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24" w:rsidRPr="003D71A5" w:rsidRDefault="00A54FF8" w:rsidP="00A54FF8">
      <w:pPr>
        <w:ind w:leftChars="236" w:left="566"/>
        <w:rPr>
          <w:rFonts w:ascii="Trebuchet MS" w:hAnsi="Trebuchet MS"/>
          <w:noProof/>
          <w:sz w:val="22"/>
          <w:szCs w:val="22"/>
          <w:lang w:val="ro-RO" w:eastAsia="ro-RO"/>
        </w:rPr>
      </w:pP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p>
    <w:p w:rsidR="00CF0832" w:rsidRPr="003D71A5" w:rsidRDefault="004C65D8" w:rsidP="00484589">
      <w:pPr>
        <w:ind w:leftChars="236" w:left="566"/>
        <w:outlineLvl w:val="0"/>
        <w:rPr>
          <w:rFonts w:ascii="Trebuchet MS" w:hAnsi="Trebuchet MS"/>
          <w:noProof/>
          <w:color w:val="FF0000"/>
          <w:sz w:val="22"/>
          <w:szCs w:val="22"/>
          <w:lang w:val="ro-RO" w:eastAsia="ro-RO"/>
        </w:rPr>
      </w:pPr>
      <w:r w:rsidRPr="003D71A5">
        <w:rPr>
          <w:rFonts w:ascii="Trebuchet MS" w:hAnsi="Trebuchet MS"/>
          <w:noProof/>
          <w:sz w:val="22"/>
          <w:szCs w:val="22"/>
          <w:lang w:val="ro-RO" w:eastAsia="ro-RO"/>
        </w:rPr>
        <w:t xml:space="preserve">     </w:t>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Pr="003D71A5">
        <w:rPr>
          <w:rFonts w:ascii="Trebuchet MS" w:hAnsi="Trebuchet MS"/>
          <w:noProof/>
          <w:sz w:val="22"/>
          <w:szCs w:val="22"/>
          <w:lang w:val="ro-RO" w:eastAsia="ro-RO"/>
        </w:rPr>
        <w:tab/>
      </w:r>
      <w:r w:rsidR="00273D86" w:rsidRPr="003D71A5">
        <w:rPr>
          <w:rFonts w:ascii="Trebuchet MS" w:hAnsi="Trebuchet MS"/>
          <w:noProof/>
          <w:color w:val="FF0000"/>
          <w:sz w:val="22"/>
          <w:szCs w:val="22"/>
          <w:lang w:val="ro-RO" w:eastAsia="ro-RO"/>
        </w:rPr>
        <w:tab/>
      </w:r>
      <w:r w:rsidR="00273D86" w:rsidRPr="003D71A5">
        <w:rPr>
          <w:rFonts w:ascii="Trebuchet MS" w:hAnsi="Trebuchet MS"/>
          <w:noProof/>
          <w:color w:val="FF0000"/>
          <w:sz w:val="22"/>
          <w:szCs w:val="22"/>
          <w:lang w:val="ro-RO" w:eastAsia="ro-RO"/>
        </w:rPr>
        <w:tab/>
      </w:r>
      <w:r w:rsidR="0071371A" w:rsidRPr="003D71A5">
        <w:rPr>
          <w:rFonts w:ascii="Trebuchet MS" w:hAnsi="Trebuchet MS"/>
          <w:noProof/>
          <w:color w:val="FF0000"/>
          <w:sz w:val="22"/>
          <w:szCs w:val="22"/>
          <w:lang w:val="ro-RO" w:eastAsia="ro-RO"/>
        </w:rPr>
        <w:t xml:space="preserve">      </w:t>
      </w:r>
    </w:p>
    <w:p w:rsidR="0091102E" w:rsidRPr="003D71A5" w:rsidRDefault="0091102E" w:rsidP="0091102E">
      <w:pPr>
        <w:ind w:left="3600" w:firstLine="720"/>
        <w:outlineLvl w:val="0"/>
        <w:rPr>
          <w:rFonts w:ascii="Trebuchet MS" w:hAnsi="Trebuchet MS"/>
          <w:noProof/>
          <w:color w:val="FF0000"/>
          <w:sz w:val="22"/>
          <w:szCs w:val="22"/>
          <w:lang w:val="ro-RO" w:eastAsia="ro-RO"/>
        </w:rPr>
      </w:pPr>
      <w:r w:rsidRPr="003D71A5">
        <w:rPr>
          <w:rFonts w:ascii="Trebuchet MS" w:hAnsi="Trebuchet MS"/>
          <w:noProof/>
          <w:sz w:val="22"/>
          <w:szCs w:val="22"/>
          <w:lang w:val="ro-RO" w:eastAsia="ro-RO"/>
        </w:rPr>
        <w:t xml:space="preserve">              Anexa la Referat nr.</w:t>
      </w:r>
      <w:r w:rsidR="00833E03">
        <w:rPr>
          <w:rFonts w:ascii="Trebuchet MS" w:hAnsi="Trebuchet MS"/>
          <w:noProof/>
          <w:sz w:val="22"/>
          <w:szCs w:val="22"/>
          <w:lang w:val="ro-RO" w:eastAsia="ro-RO"/>
        </w:rPr>
        <w:t>23784</w:t>
      </w:r>
      <w:r w:rsidR="0024062D" w:rsidRPr="003D71A5">
        <w:rPr>
          <w:rFonts w:ascii="Trebuchet MS" w:hAnsi="Trebuchet MS"/>
          <w:noProof/>
          <w:color w:val="000000" w:themeColor="text1"/>
          <w:sz w:val="22"/>
          <w:szCs w:val="22"/>
          <w:lang w:val="ro-RO" w:eastAsia="ro-RO"/>
        </w:rPr>
        <w:t>/</w:t>
      </w:r>
      <w:r w:rsidR="004D09F1">
        <w:rPr>
          <w:rFonts w:ascii="Trebuchet MS" w:hAnsi="Trebuchet MS"/>
          <w:noProof/>
          <w:color w:val="000000" w:themeColor="text1"/>
          <w:sz w:val="22"/>
          <w:szCs w:val="22"/>
          <w:lang w:val="ro-RO" w:eastAsia="ro-RO"/>
        </w:rPr>
        <w:t>15.04</w:t>
      </w:r>
      <w:r w:rsidR="0024062D">
        <w:rPr>
          <w:rFonts w:ascii="Trebuchet MS" w:hAnsi="Trebuchet MS"/>
          <w:noProof/>
          <w:color w:val="000000" w:themeColor="text1"/>
          <w:sz w:val="22"/>
          <w:szCs w:val="22"/>
          <w:lang w:val="ro-RO" w:eastAsia="ro-RO"/>
        </w:rPr>
        <w:t>.2022</w:t>
      </w:r>
    </w:p>
    <w:p w:rsidR="0091102E" w:rsidRPr="003D71A5" w:rsidRDefault="0091102E" w:rsidP="0091102E">
      <w:pPr>
        <w:ind w:leftChars="2336" w:left="5606"/>
        <w:rPr>
          <w:rFonts w:ascii="Trebuchet MS" w:hAnsi="Trebuchet MS"/>
          <w:noProof/>
          <w:color w:val="FF0000"/>
          <w:sz w:val="22"/>
          <w:szCs w:val="22"/>
          <w:lang w:val="ro-RO" w:eastAsia="ro-RO"/>
        </w:rPr>
      </w:pPr>
    </w:p>
    <w:p w:rsidR="0091102E" w:rsidRPr="003D71A5" w:rsidRDefault="0091102E" w:rsidP="0091102E">
      <w:pPr>
        <w:jc w:val="center"/>
        <w:outlineLvl w:val="0"/>
        <w:rPr>
          <w:rFonts w:ascii="Trebuchet MS" w:hAnsi="Trebuchet MS"/>
          <w:b/>
          <w:noProof/>
          <w:sz w:val="22"/>
          <w:szCs w:val="22"/>
          <w:lang w:val="ro-RO" w:eastAsia="ro-RO"/>
        </w:rPr>
      </w:pPr>
    </w:p>
    <w:p w:rsidR="0091102E" w:rsidRPr="003D71A5" w:rsidRDefault="0091102E" w:rsidP="0091102E">
      <w:pPr>
        <w:jc w:val="center"/>
        <w:outlineLvl w:val="0"/>
        <w:rPr>
          <w:rFonts w:ascii="Trebuchet MS" w:hAnsi="Trebuchet MS"/>
          <w:b/>
          <w:noProof/>
          <w:sz w:val="22"/>
          <w:szCs w:val="22"/>
          <w:lang w:val="ro-RO" w:eastAsia="ro-RO"/>
        </w:rPr>
      </w:pPr>
      <w:r w:rsidRPr="003D71A5">
        <w:rPr>
          <w:rFonts w:ascii="Trebuchet MS" w:hAnsi="Trebuchet MS"/>
          <w:b/>
          <w:noProof/>
          <w:sz w:val="22"/>
          <w:szCs w:val="22"/>
          <w:lang w:val="ro-RO" w:eastAsia="ro-RO"/>
        </w:rPr>
        <w:t>ANUNŢ</w:t>
      </w:r>
    </w:p>
    <w:p w:rsidR="0091102E" w:rsidRPr="003D71A5" w:rsidRDefault="0091102E" w:rsidP="0091102E">
      <w:pPr>
        <w:jc w:val="center"/>
        <w:rPr>
          <w:rFonts w:ascii="Trebuchet MS" w:hAnsi="Trebuchet MS"/>
          <w:b/>
          <w:noProof/>
          <w:color w:val="FF0000"/>
          <w:sz w:val="22"/>
          <w:szCs w:val="22"/>
          <w:lang w:val="ro-RO" w:eastAsia="ro-RO"/>
        </w:rPr>
      </w:pPr>
    </w:p>
    <w:p w:rsidR="0091102E" w:rsidRPr="003D71A5" w:rsidRDefault="0091102E" w:rsidP="0091102E">
      <w:pPr>
        <w:jc w:val="both"/>
        <w:rPr>
          <w:rFonts w:ascii="Trebuchet MS" w:hAnsi="Trebuchet MS"/>
          <w:noProof/>
          <w:sz w:val="22"/>
          <w:szCs w:val="22"/>
          <w:lang w:val="ro-RO" w:eastAsia="ro-RO"/>
        </w:rPr>
      </w:pPr>
      <w:r w:rsidRPr="003D71A5">
        <w:rPr>
          <w:rFonts w:ascii="Trebuchet MS" w:hAnsi="Trebuchet MS"/>
          <w:noProof/>
          <w:sz w:val="22"/>
          <w:szCs w:val="22"/>
          <w:lang w:val="ro-RO" w:eastAsia="ro-RO"/>
        </w:rPr>
        <w:t xml:space="preserve">Casa Judeţeană de Pensii Neamţ organizează la sediul din Piatra Neamţ, str. Calistrat Hogaş, nr.24 </w:t>
      </w:r>
      <w:r w:rsidRPr="003D71A5">
        <w:rPr>
          <w:rFonts w:ascii="Trebuchet MS" w:hAnsi="Trebuchet MS"/>
          <w:b/>
          <w:noProof/>
          <w:sz w:val="22"/>
          <w:szCs w:val="22"/>
          <w:lang w:val="ro-RO" w:eastAsia="ro-RO"/>
        </w:rPr>
        <w:t>concurs de recrutare</w:t>
      </w:r>
      <w:r w:rsidRPr="003D71A5">
        <w:rPr>
          <w:rFonts w:ascii="Trebuchet MS" w:hAnsi="Trebuchet MS"/>
          <w:noProof/>
          <w:sz w:val="22"/>
          <w:szCs w:val="22"/>
          <w:lang w:val="ro-RO" w:eastAsia="ro-RO"/>
        </w:rPr>
        <w:t xml:space="preserve"> </w:t>
      </w:r>
      <w:r w:rsidRPr="003D71A5">
        <w:rPr>
          <w:rFonts w:ascii="Trebuchet MS" w:hAnsi="Trebuchet MS"/>
          <w:b/>
          <w:noProof/>
          <w:sz w:val="22"/>
          <w:szCs w:val="22"/>
          <w:lang w:val="ro-RO" w:eastAsia="ro-RO"/>
        </w:rPr>
        <w:t>pentru ocuparea unei funcții publice de executie vacante</w:t>
      </w:r>
      <w:r w:rsidRPr="003D71A5">
        <w:rPr>
          <w:rFonts w:ascii="Trebuchet MS" w:hAnsi="Trebuchet MS"/>
          <w:noProof/>
          <w:sz w:val="22"/>
          <w:szCs w:val="22"/>
          <w:lang w:val="ro-RO" w:eastAsia="ro-RO"/>
        </w:rPr>
        <w:t xml:space="preserve">, în data de </w:t>
      </w:r>
      <w:r w:rsidR="000245B4">
        <w:rPr>
          <w:rFonts w:ascii="Trebuchet MS" w:hAnsi="Trebuchet MS"/>
          <w:b/>
          <w:noProof/>
          <w:sz w:val="22"/>
          <w:szCs w:val="22"/>
          <w:lang w:val="ro-RO" w:eastAsia="ro-RO"/>
        </w:rPr>
        <w:t>16.05</w:t>
      </w:r>
      <w:r w:rsidR="003D71A5" w:rsidRPr="003D71A5">
        <w:rPr>
          <w:rFonts w:ascii="Trebuchet MS" w:hAnsi="Trebuchet MS"/>
          <w:b/>
          <w:noProof/>
          <w:sz w:val="22"/>
          <w:szCs w:val="22"/>
          <w:lang w:val="ro-RO" w:eastAsia="ro-RO"/>
        </w:rPr>
        <w:t>.2022</w:t>
      </w:r>
      <w:r w:rsidRPr="003D71A5">
        <w:rPr>
          <w:rFonts w:ascii="Trebuchet MS" w:hAnsi="Trebuchet MS"/>
          <w:b/>
          <w:noProof/>
          <w:sz w:val="22"/>
          <w:szCs w:val="22"/>
          <w:lang w:val="ro-RO" w:eastAsia="ro-RO"/>
        </w:rPr>
        <w:t>, ora 11,00</w:t>
      </w:r>
      <w:r w:rsidRPr="003D71A5">
        <w:rPr>
          <w:rFonts w:ascii="Trebuchet MS" w:hAnsi="Trebuchet MS"/>
          <w:noProof/>
          <w:sz w:val="22"/>
          <w:szCs w:val="22"/>
          <w:lang w:val="ro-RO" w:eastAsia="ro-RO"/>
        </w:rPr>
        <w:t xml:space="preserve">  (proba scrisă); data probei Interviu  se va stabili </w:t>
      </w:r>
      <w:r w:rsidR="004D09F1">
        <w:rPr>
          <w:rFonts w:ascii="Trebuchet MS" w:hAnsi="Trebuchet MS"/>
          <w:noProof/>
          <w:sz w:val="22"/>
          <w:szCs w:val="22"/>
          <w:lang w:val="ro-RO" w:eastAsia="ro-RO"/>
        </w:rPr>
        <w:t>î</w:t>
      </w:r>
      <w:r w:rsidRPr="003D71A5">
        <w:rPr>
          <w:rFonts w:ascii="Trebuchet MS" w:hAnsi="Trebuchet MS"/>
          <w:noProof/>
          <w:sz w:val="22"/>
          <w:szCs w:val="22"/>
          <w:lang w:val="ro-RO" w:eastAsia="ro-RO"/>
        </w:rPr>
        <w:t>n maxim 5 zile lucr</w:t>
      </w:r>
      <w:r w:rsidR="004D09F1">
        <w:rPr>
          <w:rFonts w:ascii="Trebuchet MS" w:hAnsi="Trebuchet MS"/>
          <w:noProof/>
          <w:sz w:val="22"/>
          <w:szCs w:val="22"/>
          <w:lang w:val="ro-RO" w:eastAsia="ro-RO"/>
        </w:rPr>
        <w:t>ă</w:t>
      </w:r>
      <w:r w:rsidRPr="003D71A5">
        <w:rPr>
          <w:rFonts w:ascii="Trebuchet MS" w:hAnsi="Trebuchet MS"/>
          <w:noProof/>
          <w:sz w:val="22"/>
          <w:szCs w:val="22"/>
          <w:lang w:val="ro-RO" w:eastAsia="ro-RO"/>
        </w:rPr>
        <w:t>toare de la data probei scrise.</w:t>
      </w:r>
    </w:p>
    <w:p w:rsidR="0091102E" w:rsidRPr="003D71A5" w:rsidRDefault="0091102E" w:rsidP="0091102E">
      <w:pPr>
        <w:jc w:val="both"/>
        <w:rPr>
          <w:rFonts w:ascii="Trebuchet MS" w:hAnsi="Trebuchet MS"/>
          <w:noProof/>
          <w:sz w:val="22"/>
          <w:szCs w:val="22"/>
          <w:lang w:val="ro-RO" w:eastAsia="ro-RO"/>
        </w:rPr>
      </w:pPr>
    </w:p>
    <w:p w:rsidR="0091102E" w:rsidRPr="003D71A5" w:rsidRDefault="0091102E" w:rsidP="0091102E">
      <w:pPr>
        <w:tabs>
          <w:tab w:val="left" w:pos="284"/>
        </w:tabs>
        <w:spacing w:before="120"/>
        <w:ind w:right="-23"/>
        <w:contextualSpacing/>
        <w:jc w:val="both"/>
        <w:rPr>
          <w:rFonts w:ascii="Trebuchet MS" w:hAnsi="Trebuchet MS"/>
          <w:sz w:val="22"/>
          <w:szCs w:val="22"/>
        </w:rPr>
      </w:pPr>
      <w:r w:rsidRPr="003D71A5">
        <w:rPr>
          <w:rFonts w:ascii="Trebuchet MS" w:hAnsi="Trebuchet MS"/>
          <w:b/>
          <w:sz w:val="22"/>
          <w:szCs w:val="22"/>
        </w:rPr>
        <w:t>Funcția publică</w:t>
      </w:r>
      <w:r w:rsidRPr="003D71A5">
        <w:rPr>
          <w:rFonts w:ascii="Trebuchet MS" w:hAnsi="Trebuchet MS"/>
          <w:sz w:val="22"/>
          <w:szCs w:val="22"/>
        </w:rPr>
        <w:t xml:space="preserve">: </w:t>
      </w:r>
      <w:r w:rsidR="0024062D">
        <w:rPr>
          <w:rFonts w:ascii="Trebuchet MS" w:hAnsi="Trebuchet MS"/>
          <w:sz w:val="22"/>
          <w:szCs w:val="22"/>
          <w:lang w:val="ro-RO"/>
        </w:rPr>
        <w:t>inspector</w:t>
      </w:r>
      <w:r w:rsidRPr="003D71A5">
        <w:rPr>
          <w:rFonts w:ascii="Trebuchet MS" w:hAnsi="Trebuchet MS"/>
          <w:sz w:val="22"/>
          <w:szCs w:val="22"/>
        </w:rPr>
        <w:t xml:space="preserve">, clasa I, grad profesional superior </w:t>
      </w:r>
      <w:r w:rsidR="004D09F1">
        <w:rPr>
          <w:rFonts w:ascii="Trebuchet MS" w:hAnsi="Trebuchet MS"/>
          <w:sz w:val="22"/>
          <w:szCs w:val="22"/>
        </w:rPr>
        <w:t>în</w:t>
      </w:r>
      <w:r w:rsidRPr="003D71A5">
        <w:rPr>
          <w:rFonts w:ascii="Trebuchet MS" w:hAnsi="Trebuchet MS"/>
          <w:sz w:val="22"/>
          <w:szCs w:val="22"/>
        </w:rPr>
        <w:t xml:space="preserve"> cadrul </w:t>
      </w:r>
      <w:r w:rsidR="000245B4">
        <w:rPr>
          <w:rFonts w:ascii="Trebuchet MS" w:hAnsi="Trebuchet MS"/>
          <w:noProof/>
          <w:sz w:val="22"/>
          <w:szCs w:val="22"/>
          <w:lang w:val="ro-RO" w:eastAsia="ro-RO"/>
        </w:rPr>
        <w:t>compartimentului Resurse Umane</w:t>
      </w:r>
      <w:r w:rsidRPr="003D71A5">
        <w:rPr>
          <w:rFonts w:ascii="Trebuchet MS" w:hAnsi="Trebuchet MS"/>
          <w:sz w:val="22"/>
          <w:szCs w:val="22"/>
        </w:rPr>
        <w:t>;</w:t>
      </w:r>
    </w:p>
    <w:p w:rsidR="0091102E" w:rsidRPr="003D71A5" w:rsidRDefault="0091102E" w:rsidP="0091102E">
      <w:pPr>
        <w:tabs>
          <w:tab w:val="left" w:pos="284"/>
        </w:tabs>
        <w:spacing w:before="120"/>
        <w:ind w:right="-23"/>
        <w:contextualSpacing/>
        <w:rPr>
          <w:rFonts w:ascii="Trebuchet MS" w:hAnsi="Trebuchet MS"/>
          <w:b/>
          <w:sz w:val="22"/>
          <w:szCs w:val="22"/>
        </w:rPr>
      </w:pPr>
    </w:p>
    <w:p w:rsidR="0091102E" w:rsidRPr="003D71A5" w:rsidRDefault="0091102E" w:rsidP="0091102E">
      <w:pPr>
        <w:tabs>
          <w:tab w:val="left" w:pos="284"/>
        </w:tabs>
        <w:spacing w:before="120"/>
        <w:ind w:right="-23"/>
        <w:contextualSpacing/>
        <w:rPr>
          <w:rFonts w:ascii="Trebuchet MS" w:hAnsi="Trebuchet MS"/>
          <w:sz w:val="22"/>
          <w:szCs w:val="22"/>
        </w:rPr>
      </w:pPr>
      <w:r w:rsidRPr="003D71A5">
        <w:rPr>
          <w:rFonts w:ascii="Trebuchet MS" w:hAnsi="Trebuchet MS"/>
          <w:b/>
          <w:sz w:val="22"/>
          <w:szCs w:val="22"/>
        </w:rPr>
        <w:t>Durata normală a timpului de muncă</w:t>
      </w:r>
      <w:r w:rsidRPr="003D71A5">
        <w:rPr>
          <w:rFonts w:ascii="Trebuchet MS" w:hAnsi="Trebuchet MS"/>
          <w:sz w:val="22"/>
          <w:szCs w:val="22"/>
        </w:rPr>
        <w:t xml:space="preserve"> este de 8 ore/zi, 40 ore/săptămână;</w:t>
      </w:r>
    </w:p>
    <w:p w:rsidR="0091102E" w:rsidRPr="003D71A5" w:rsidRDefault="0091102E" w:rsidP="0091102E">
      <w:pPr>
        <w:autoSpaceDE w:val="0"/>
        <w:autoSpaceDN w:val="0"/>
        <w:adjustRightInd w:val="0"/>
        <w:spacing w:before="120"/>
        <w:rPr>
          <w:rFonts w:ascii="Trebuchet MS" w:hAnsi="Trebuchet MS"/>
          <w:sz w:val="22"/>
          <w:szCs w:val="22"/>
        </w:rPr>
      </w:pPr>
      <w:r w:rsidRPr="003D71A5">
        <w:rPr>
          <w:rFonts w:ascii="Trebuchet MS" w:hAnsi="Trebuchet MS"/>
          <w:b/>
          <w:sz w:val="22"/>
          <w:szCs w:val="22"/>
        </w:rPr>
        <w:t>Perioada de depunere a dosarelor</w:t>
      </w:r>
      <w:r w:rsidRPr="003D71A5">
        <w:rPr>
          <w:rFonts w:ascii="Trebuchet MS" w:hAnsi="Trebuchet MS"/>
          <w:sz w:val="22"/>
          <w:szCs w:val="22"/>
        </w:rPr>
        <w:t xml:space="preserve">: </w:t>
      </w:r>
      <w:r w:rsidR="000245B4">
        <w:rPr>
          <w:rFonts w:ascii="Trebuchet MS" w:hAnsi="Trebuchet MS"/>
          <w:sz w:val="22"/>
          <w:szCs w:val="22"/>
        </w:rPr>
        <w:t>15.04 -04.05.2022</w:t>
      </w:r>
    </w:p>
    <w:p w:rsidR="0091102E" w:rsidRPr="003D71A5" w:rsidRDefault="0091102E" w:rsidP="0091102E">
      <w:pPr>
        <w:autoSpaceDE w:val="0"/>
        <w:autoSpaceDN w:val="0"/>
        <w:adjustRightInd w:val="0"/>
        <w:spacing w:before="120"/>
        <w:rPr>
          <w:rFonts w:ascii="Trebuchet MS" w:hAnsi="Trebuchet MS"/>
          <w:sz w:val="22"/>
          <w:szCs w:val="22"/>
        </w:rPr>
      </w:pPr>
      <w:r w:rsidRPr="003D71A5">
        <w:rPr>
          <w:rFonts w:ascii="Trebuchet MS" w:hAnsi="Trebuchet MS"/>
          <w:sz w:val="22"/>
          <w:szCs w:val="22"/>
          <w:lang w:val="ro-RO"/>
        </w:rPr>
        <w:t xml:space="preserve">Dosarele de concurs se depun la compartimentul Resurse Umane și trebuie să conțină obligatoriu următoarele </w:t>
      </w:r>
      <w:r w:rsidRPr="003D71A5">
        <w:rPr>
          <w:rFonts w:ascii="Trebuchet MS" w:hAnsi="Trebuchet MS"/>
          <w:b/>
          <w:sz w:val="22"/>
          <w:szCs w:val="22"/>
          <w:lang w:val="ro-RO"/>
        </w:rPr>
        <w:t>documente</w:t>
      </w:r>
      <w:r w:rsidRPr="003D71A5">
        <w:rPr>
          <w:rFonts w:ascii="Trebuchet MS" w:hAnsi="Trebuchet MS"/>
          <w:sz w:val="22"/>
          <w:szCs w:val="22"/>
        </w:rPr>
        <w:t>:</w:t>
      </w:r>
    </w:p>
    <w:p w:rsidR="0091102E" w:rsidRPr="003D71A5" w:rsidRDefault="0091102E" w:rsidP="0091102E">
      <w:pPr>
        <w:autoSpaceDE w:val="0"/>
        <w:autoSpaceDN w:val="0"/>
        <w:adjustRightInd w:val="0"/>
        <w:spacing w:before="120"/>
        <w:rPr>
          <w:rFonts w:ascii="Trebuchet MS" w:hAnsi="Trebuchet MS"/>
          <w:sz w:val="22"/>
          <w:szCs w:val="22"/>
          <w:lang w:val="ro-RO"/>
        </w:rPr>
      </w:pPr>
      <w:r w:rsidRPr="003D71A5">
        <w:rPr>
          <w:rFonts w:ascii="Trebuchet MS" w:hAnsi="Trebuchet MS"/>
          <w:sz w:val="22"/>
          <w:szCs w:val="22"/>
          <w:lang w:val="ro-RO"/>
        </w:rPr>
        <w:t xml:space="preserve">a) formularul de înscriere ( este postat pe site-ul pensiineamt.ro la rubrica Concursuri); </w:t>
      </w:r>
    </w:p>
    <w:p w:rsidR="0091102E" w:rsidRPr="003D71A5" w:rsidRDefault="0091102E" w:rsidP="0091102E">
      <w:pPr>
        <w:autoSpaceDE w:val="0"/>
        <w:autoSpaceDN w:val="0"/>
        <w:adjustRightInd w:val="0"/>
        <w:spacing w:before="120"/>
        <w:rPr>
          <w:rFonts w:ascii="Trebuchet MS" w:hAnsi="Trebuchet MS"/>
          <w:sz w:val="22"/>
          <w:szCs w:val="22"/>
          <w:lang w:val="ro-RO"/>
        </w:rPr>
      </w:pPr>
      <w:r w:rsidRPr="003D71A5">
        <w:rPr>
          <w:rFonts w:ascii="Trebuchet MS" w:hAnsi="Trebuchet MS"/>
          <w:sz w:val="22"/>
          <w:szCs w:val="22"/>
          <w:lang w:val="ro-RO"/>
        </w:rPr>
        <w:t>b) curriculum vitae, modelul comun european;</w:t>
      </w:r>
    </w:p>
    <w:p w:rsidR="0091102E" w:rsidRPr="003D71A5" w:rsidRDefault="0091102E" w:rsidP="0091102E">
      <w:pPr>
        <w:autoSpaceDE w:val="0"/>
        <w:autoSpaceDN w:val="0"/>
        <w:adjustRightInd w:val="0"/>
        <w:spacing w:before="120"/>
        <w:rPr>
          <w:rFonts w:ascii="Trebuchet MS" w:hAnsi="Trebuchet MS"/>
          <w:sz w:val="22"/>
          <w:szCs w:val="22"/>
          <w:lang w:val="ro-RO"/>
        </w:rPr>
      </w:pPr>
      <w:r w:rsidRPr="003D71A5">
        <w:rPr>
          <w:rFonts w:ascii="Trebuchet MS" w:hAnsi="Trebuchet MS"/>
          <w:sz w:val="22"/>
          <w:szCs w:val="22"/>
          <w:lang w:val="ro-RO"/>
        </w:rPr>
        <w:t>c) copia actului de identitate;</w:t>
      </w:r>
    </w:p>
    <w:p w:rsidR="0091102E" w:rsidRPr="003D71A5" w:rsidRDefault="0091102E" w:rsidP="0091102E">
      <w:pPr>
        <w:autoSpaceDE w:val="0"/>
        <w:autoSpaceDN w:val="0"/>
        <w:adjustRightInd w:val="0"/>
        <w:spacing w:before="120"/>
        <w:rPr>
          <w:rFonts w:ascii="Trebuchet MS" w:hAnsi="Trebuchet MS"/>
          <w:sz w:val="22"/>
          <w:szCs w:val="22"/>
          <w:lang w:val="ro-RO"/>
        </w:rPr>
      </w:pPr>
      <w:r w:rsidRPr="003D71A5">
        <w:rPr>
          <w:rFonts w:ascii="Trebuchet MS" w:hAnsi="Trebuchet MS"/>
          <w:sz w:val="22"/>
          <w:szCs w:val="22"/>
          <w:lang w:val="ro-RO"/>
        </w:rPr>
        <w:t>d) copii ale diplomelor de studii, ale certificatelor şi altor documente care atestă efectuarea unor specializări şi perfecţionări;</w:t>
      </w:r>
    </w:p>
    <w:p w:rsidR="0091102E" w:rsidRPr="003D71A5" w:rsidRDefault="0091102E" w:rsidP="0091102E">
      <w:pPr>
        <w:autoSpaceDE w:val="0"/>
        <w:autoSpaceDN w:val="0"/>
        <w:adjustRightInd w:val="0"/>
        <w:spacing w:before="120"/>
        <w:jc w:val="both"/>
        <w:rPr>
          <w:rFonts w:ascii="Trebuchet MS" w:hAnsi="Trebuchet MS"/>
          <w:sz w:val="22"/>
          <w:szCs w:val="22"/>
          <w:lang w:val="ro-RO"/>
        </w:rPr>
      </w:pPr>
      <w:r w:rsidRPr="003D71A5">
        <w:rPr>
          <w:rFonts w:ascii="Trebuchet MS" w:hAnsi="Trebuchet MS"/>
          <w:sz w:val="22"/>
          <w:szCs w:val="22"/>
          <w:lang w:val="ro-RO"/>
        </w:rPr>
        <w:t>e) copia carnetului de muncă şi după caz, a adeverinţei eliberate de angajator pentru perioada lucrată (Observatie: adeverinţele care au un alt format decât cel prevăzut la art. 49, alin. 1^</w:t>
      </w:r>
      <w:r w:rsidRPr="003D71A5">
        <w:rPr>
          <w:rFonts w:ascii="Trebuchet MS" w:hAnsi="Trebuchet MS"/>
          <w:sz w:val="22"/>
          <w:szCs w:val="22"/>
          <w:vertAlign w:val="superscript"/>
          <w:lang w:val="ro-RO"/>
        </w:rPr>
        <w:t>1</w:t>
      </w:r>
      <w:r w:rsidRPr="003D71A5">
        <w:rPr>
          <w:rFonts w:ascii="Trebuchet MS" w:hAnsi="Trebuchet MS"/>
          <w:sz w:val="22"/>
          <w:szCs w:val="22"/>
          <w:lang w:val="ro-RO"/>
        </w:rPr>
        <w:t xml:space="preserve"> din HG. 611/2008 pentru aprobarea normelor privind organizarea şi dezvoltarea carierei funcţionarilor publici, cu modificarile si completarile ulterioare, trebuie să cuprindă elemente similare celor prevăzute în anexa nr. 2D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 </w:t>
      </w:r>
    </w:p>
    <w:p w:rsidR="0091102E" w:rsidRPr="003D71A5" w:rsidRDefault="0091102E" w:rsidP="0091102E">
      <w:pPr>
        <w:autoSpaceDE w:val="0"/>
        <w:autoSpaceDN w:val="0"/>
        <w:adjustRightInd w:val="0"/>
        <w:spacing w:before="120"/>
        <w:jc w:val="both"/>
        <w:rPr>
          <w:rFonts w:ascii="Trebuchet MS" w:hAnsi="Trebuchet MS"/>
          <w:sz w:val="22"/>
          <w:szCs w:val="22"/>
          <w:lang w:val="ro-RO"/>
        </w:rPr>
      </w:pPr>
      <w:r w:rsidRPr="003D71A5">
        <w:rPr>
          <w:rFonts w:ascii="Trebuchet MS" w:hAnsi="Trebuchet MS"/>
          <w:sz w:val="22"/>
          <w:szCs w:val="22"/>
          <w:lang w:val="ro-RO"/>
        </w:rPr>
        <w:t>f) copia adeverinţei care atestă starea de sănătate corespunzătoare, eliberată cu cel mult 6 luni anterior derulării concursului de către medicul de familie al candidatului (adeverinţa care atestă starea de sănătate trebuie să conţină, în clar, numărul, data, numele emitentului şi calitatea acestuia, în formatul standard stabilit de Ministerul Sănătăţii Publice). Pentru candidaţii cu dizabilităţi, în situaţia solicitării de adaptare rezonabilă, adeverinţa care atestă starea de sănătate trebuie însoţită de copia certificatului de încadrare într-un grad de handicap, emis în condiţiile legii.</w:t>
      </w:r>
    </w:p>
    <w:p w:rsidR="00377FCE" w:rsidRPr="003D71A5" w:rsidRDefault="0091102E" w:rsidP="00FC2184">
      <w:pPr>
        <w:autoSpaceDE w:val="0"/>
        <w:autoSpaceDN w:val="0"/>
        <w:adjustRightInd w:val="0"/>
        <w:spacing w:before="120"/>
        <w:jc w:val="both"/>
        <w:rPr>
          <w:rFonts w:ascii="Trebuchet MS" w:hAnsi="Trebuchet MS"/>
          <w:sz w:val="22"/>
          <w:szCs w:val="22"/>
          <w:lang w:val="ro-RO"/>
        </w:rPr>
      </w:pPr>
      <w:r w:rsidRPr="003D71A5">
        <w:rPr>
          <w:rFonts w:ascii="Trebuchet MS" w:hAnsi="Trebuchet MS"/>
          <w:sz w:val="22"/>
          <w:szCs w:val="22"/>
          <w:lang w:val="ro-RO"/>
        </w:rPr>
        <w:t>g) cazierul judiciar (cazierul judiciar poate fi inlocuit cu o declaratie pe proprie raspundere ; in acest caz, candidatul admis la selectia dosarelor are obligatia de a completa dosarul de concurs cu originalul documentului pe tot parcursul desfasurarii concursului, dar nu mai tarziu de data si ora organizarii interviului, sub sanctiunea neemiterii actului administrativ de numire)</w:t>
      </w:r>
    </w:p>
    <w:p w:rsidR="0091102E" w:rsidRPr="003D71A5" w:rsidRDefault="0091102E" w:rsidP="00FC2184">
      <w:pPr>
        <w:autoSpaceDE w:val="0"/>
        <w:autoSpaceDN w:val="0"/>
        <w:adjustRightInd w:val="0"/>
        <w:spacing w:before="120"/>
        <w:jc w:val="both"/>
        <w:rPr>
          <w:rFonts w:ascii="Trebuchet MS" w:hAnsi="Trebuchet MS"/>
          <w:sz w:val="22"/>
          <w:szCs w:val="22"/>
        </w:rPr>
      </w:pPr>
      <w:r w:rsidRPr="003D71A5">
        <w:rPr>
          <w:rFonts w:ascii="Trebuchet MS" w:hAnsi="Trebuchet MS"/>
          <w:sz w:val="22"/>
          <w:szCs w:val="22"/>
          <w:lang w:val="ro-RO"/>
        </w:rPr>
        <w:t>h) 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Pr="003D71A5">
        <w:rPr>
          <w:rFonts w:ascii="Trebuchet MS" w:hAnsi="Trebuchet MS"/>
          <w:sz w:val="22"/>
          <w:szCs w:val="22"/>
        </w:rPr>
        <w:t>.</w:t>
      </w:r>
    </w:p>
    <w:p w:rsidR="0091102E" w:rsidRPr="003D71A5" w:rsidRDefault="0091102E" w:rsidP="00FC2184">
      <w:pPr>
        <w:autoSpaceDE w:val="0"/>
        <w:autoSpaceDN w:val="0"/>
        <w:adjustRightInd w:val="0"/>
        <w:spacing w:before="120"/>
        <w:jc w:val="both"/>
        <w:rPr>
          <w:rFonts w:ascii="Trebuchet MS" w:hAnsi="Trebuchet MS"/>
          <w:sz w:val="22"/>
          <w:szCs w:val="22"/>
          <w:lang w:val="ro-RO"/>
        </w:rPr>
      </w:pPr>
      <w:r w:rsidRPr="003D71A5">
        <w:rPr>
          <w:rFonts w:ascii="Trebuchet MS" w:hAnsi="Trebuchet MS"/>
          <w:sz w:val="22"/>
          <w:szCs w:val="22"/>
          <w:lang w:val="ro-RO"/>
        </w:rPr>
        <w:lastRenderedPageBreak/>
        <w:t>i) declaraţia pe propria răspundere ca nu a fost condamnat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91102E" w:rsidRPr="003D71A5" w:rsidRDefault="0091102E" w:rsidP="00FC2184">
      <w:pPr>
        <w:autoSpaceDE w:val="0"/>
        <w:autoSpaceDN w:val="0"/>
        <w:adjustRightInd w:val="0"/>
        <w:spacing w:before="120"/>
        <w:jc w:val="both"/>
        <w:rPr>
          <w:rFonts w:ascii="Trebuchet MS" w:hAnsi="Trebuchet MS"/>
          <w:sz w:val="22"/>
          <w:szCs w:val="22"/>
          <w:lang w:val="ro-RO"/>
        </w:rPr>
      </w:pPr>
      <w:r w:rsidRPr="003D71A5">
        <w:rPr>
          <w:rFonts w:ascii="Trebuchet MS" w:hAnsi="Trebuchet MS"/>
          <w:sz w:val="22"/>
          <w:szCs w:val="22"/>
          <w:lang w:val="ro-RO"/>
        </w:rPr>
        <w:t>j) declaraţia pe propria răspundere ca nu le-a fost interzis dreptul de a ocupa o funcţie publică sau de a exercita profesia ori activitatea în executarea căreia a săvârşit fapta, prin hotărâre judecătorească definitivă, în condiţiile legii;</w:t>
      </w:r>
    </w:p>
    <w:p w:rsidR="0091102E" w:rsidRPr="003D71A5" w:rsidRDefault="0091102E" w:rsidP="00FC2184">
      <w:pPr>
        <w:autoSpaceDE w:val="0"/>
        <w:autoSpaceDN w:val="0"/>
        <w:adjustRightInd w:val="0"/>
        <w:spacing w:before="120"/>
        <w:jc w:val="both"/>
        <w:rPr>
          <w:rFonts w:ascii="Trebuchet MS" w:hAnsi="Trebuchet MS"/>
          <w:sz w:val="22"/>
          <w:szCs w:val="22"/>
          <w:lang w:val="ro-RO"/>
        </w:rPr>
      </w:pPr>
      <w:r w:rsidRPr="003D71A5">
        <w:rPr>
          <w:rFonts w:ascii="Trebuchet MS" w:hAnsi="Trebuchet MS"/>
          <w:sz w:val="22"/>
          <w:szCs w:val="22"/>
          <w:lang w:val="ro-RO"/>
        </w:rPr>
        <w:t>k) declaraţia pe propria răspundere ca nu a fost destituit dintr-o funcţie publică sau nu i-a încetat contractul individual de muncă pentru motive disciplinare în ultimii 3 ani;</w:t>
      </w:r>
    </w:p>
    <w:p w:rsidR="0091102E" w:rsidRPr="003D71A5" w:rsidRDefault="0091102E" w:rsidP="00FC2184">
      <w:pPr>
        <w:autoSpaceDE w:val="0"/>
        <w:autoSpaceDN w:val="0"/>
        <w:adjustRightInd w:val="0"/>
        <w:spacing w:before="120"/>
        <w:jc w:val="both"/>
        <w:rPr>
          <w:rFonts w:ascii="Trebuchet MS" w:hAnsi="Trebuchet MS"/>
          <w:sz w:val="22"/>
          <w:szCs w:val="22"/>
        </w:rPr>
      </w:pPr>
      <w:r w:rsidRPr="003D71A5">
        <w:rPr>
          <w:rFonts w:ascii="Trebuchet MS" w:hAnsi="Trebuchet MS"/>
          <w:sz w:val="22"/>
          <w:szCs w:val="22"/>
          <w:lang w:val="ro-RO"/>
        </w:rPr>
        <w:t>Copiile de pe actele prevăzute mai sus se prezintă în copii legalizate sau însoţite de documentele originale, care se certifică pentru conformitatea cu originalul de către secretarul comisiei de concurs.</w:t>
      </w:r>
    </w:p>
    <w:p w:rsidR="0091102E" w:rsidRPr="003D71A5" w:rsidRDefault="0091102E" w:rsidP="0091102E">
      <w:pPr>
        <w:tabs>
          <w:tab w:val="left" w:pos="284"/>
        </w:tabs>
        <w:spacing w:before="120"/>
        <w:contextualSpacing/>
        <w:jc w:val="both"/>
        <w:rPr>
          <w:rFonts w:ascii="Trebuchet MS" w:hAnsi="Trebuchet MS"/>
          <w:b/>
          <w:sz w:val="22"/>
          <w:szCs w:val="22"/>
        </w:rPr>
      </w:pPr>
    </w:p>
    <w:p w:rsidR="0091102E" w:rsidRPr="003D71A5" w:rsidRDefault="0091102E" w:rsidP="0091102E">
      <w:pPr>
        <w:tabs>
          <w:tab w:val="left" w:pos="284"/>
        </w:tabs>
        <w:spacing w:before="120"/>
        <w:contextualSpacing/>
        <w:jc w:val="both"/>
        <w:rPr>
          <w:rFonts w:ascii="Trebuchet MS" w:hAnsi="Trebuchet MS"/>
          <w:sz w:val="22"/>
          <w:szCs w:val="22"/>
        </w:rPr>
      </w:pPr>
      <w:r w:rsidRPr="003D71A5">
        <w:rPr>
          <w:rFonts w:ascii="Trebuchet MS" w:hAnsi="Trebuchet MS"/>
          <w:b/>
          <w:sz w:val="22"/>
          <w:szCs w:val="22"/>
        </w:rPr>
        <w:t>Data, ora și locul desfășurării probei scrise</w:t>
      </w:r>
      <w:r w:rsidRPr="003D71A5">
        <w:rPr>
          <w:rFonts w:ascii="Trebuchet MS" w:hAnsi="Trebuchet MS"/>
          <w:sz w:val="22"/>
          <w:szCs w:val="22"/>
        </w:rPr>
        <w:t xml:space="preserve">: </w:t>
      </w:r>
      <w:r w:rsidR="000245B4">
        <w:rPr>
          <w:rFonts w:ascii="Trebuchet MS" w:hAnsi="Trebuchet MS"/>
          <w:b/>
          <w:sz w:val="22"/>
          <w:szCs w:val="22"/>
        </w:rPr>
        <w:t>16.05</w:t>
      </w:r>
      <w:r w:rsidR="003D71A5" w:rsidRPr="003D71A5">
        <w:rPr>
          <w:rFonts w:ascii="Trebuchet MS" w:hAnsi="Trebuchet MS"/>
          <w:b/>
          <w:sz w:val="22"/>
          <w:szCs w:val="22"/>
        </w:rPr>
        <w:t>.2022</w:t>
      </w:r>
      <w:r w:rsidRPr="003D71A5">
        <w:rPr>
          <w:rFonts w:ascii="Trebuchet MS" w:hAnsi="Trebuchet MS"/>
          <w:sz w:val="22"/>
          <w:szCs w:val="22"/>
        </w:rPr>
        <w:t>, ora 11.00, sediul Casei Județene de Pensii Neamț din str.Calistrat Hogaș, nr. 24, Sala de Consiliu;</w:t>
      </w:r>
    </w:p>
    <w:p w:rsidR="0091102E" w:rsidRPr="003D71A5" w:rsidRDefault="0091102E" w:rsidP="0091102E">
      <w:pPr>
        <w:autoSpaceDE w:val="0"/>
        <w:autoSpaceDN w:val="0"/>
        <w:adjustRightInd w:val="0"/>
        <w:spacing w:before="120"/>
        <w:contextualSpacing/>
        <w:jc w:val="both"/>
        <w:rPr>
          <w:rFonts w:ascii="Trebuchet MS" w:hAnsi="Trebuchet MS"/>
          <w:b/>
          <w:sz w:val="22"/>
          <w:szCs w:val="22"/>
        </w:rPr>
      </w:pPr>
    </w:p>
    <w:p w:rsidR="0091102E" w:rsidRPr="003D71A5" w:rsidRDefault="0091102E" w:rsidP="0091102E">
      <w:pPr>
        <w:autoSpaceDE w:val="0"/>
        <w:autoSpaceDN w:val="0"/>
        <w:adjustRightInd w:val="0"/>
        <w:spacing w:before="120"/>
        <w:contextualSpacing/>
        <w:jc w:val="both"/>
        <w:rPr>
          <w:rFonts w:ascii="Trebuchet MS" w:hAnsi="Trebuchet MS"/>
          <w:i/>
          <w:noProof/>
          <w:sz w:val="22"/>
          <w:szCs w:val="22"/>
          <w:lang w:val="ro-RO" w:eastAsia="ro-RO"/>
        </w:rPr>
      </w:pPr>
      <w:r w:rsidRPr="003D71A5">
        <w:rPr>
          <w:rFonts w:ascii="Trebuchet MS" w:hAnsi="Trebuchet MS"/>
          <w:b/>
          <w:sz w:val="22"/>
          <w:szCs w:val="22"/>
        </w:rPr>
        <w:t>Condițiile de participare</w:t>
      </w:r>
      <w:r w:rsidRPr="003D71A5">
        <w:rPr>
          <w:rFonts w:ascii="Trebuchet MS" w:hAnsi="Trebuchet MS"/>
          <w:sz w:val="22"/>
          <w:szCs w:val="22"/>
        </w:rPr>
        <w:t xml:space="preserve">: </w:t>
      </w:r>
    </w:p>
    <w:p w:rsidR="000245B4" w:rsidRPr="000245B4" w:rsidRDefault="000245B4" w:rsidP="000245B4">
      <w:pPr>
        <w:ind w:right="3"/>
        <w:jc w:val="both"/>
        <w:rPr>
          <w:rFonts w:ascii="Trebuchet MS" w:hAnsi="Trebuchet MS"/>
          <w:sz w:val="22"/>
          <w:szCs w:val="22"/>
        </w:rPr>
      </w:pPr>
      <w:r w:rsidRPr="000245B4">
        <w:rPr>
          <w:rFonts w:ascii="Trebuchet MS" w:hAnsi="Trebuchet MS"/>
          <w:sz w:val="22"/>
          <w:szCs w:val="22"/>
        </w:rPr>
        <w:t xml:space="preserve">-studii universitare de licenţă absolvite cu diplomă de licenţă sau echivalentă în ramura de știință : </w:t>
      </w:r>
      <w:r w:rsidRPr="004D09F1">
        <w:rPr>
          <w:rFonts w:ascii="Trebuchet MS" w:hAnsi="Trebuchet MS"/>
          <w:b/>
          <w:i/>
          <w:sz w:val="22"/>
          <w:szCs w:val="22"/>
        </w:rPr>
        <w:t>Științe juridice sau științe administrative</w:t>
      </w:r>
      <w:r w:rsidRPr="000245B4">
        <w:rPr>
          <w:rFonts w:ascii="Trebuchet MS" w:hAnsi="Trebuchet MS"/>
          <w:sz w:val="22"/>
          <w:szCs w:val="22"/>
        </w:rPr>
        <w:t xml:space="preserve">; </w:t>
      </w:r>
    </w:p>
    <w:p w:rsidR="000245B4" w:rsidRDefault="000245B4" w:rsidP="000245B4">
      <w:pPr>
        <w:ind w:right="3"/>
        <w:jc w:val="both"/>
        <w:rPr>
          <w:rFonts w:ascii="Trebuchet MS" w:hAnsi="Trebuchet MS"/>
          <w:sz w:val="22"/>
          <w:szCs w:val="22"/>
        </w:rPr>
      </w:pPr>
      <w:r w:rsidRPr="000245B4">
        <w:rPr>
          <w:rFonts w:ascii="Trebuchet MS" w:hAnsi="Trebuchet MS"/>
          <w:sz w:val="22"/>
          <w:szCs w:val="22"/>
        </w:rPr>
        <w:t xml:space="preserve">-vechime în specialitatea studiilor necesare exercitării funcţiei publice: </w:t>
      </w:r>
      <w:r w:rsidRPr="004D09F1">
        <w:rPr>
          <w:rFonts w:ascii="Trebuchet MS" w:hAnsi="Trebuchet MS"/>
          <w:b/>
          <w:i/>
          <w:sz w:val="22"/>
          <w:szCs w:val="22"/>
        </w:rPr>
        <w:t>minimum 7 ani</w:t>
      </w:r>
      <w:r w:rsidRPr="000245B4">
        <w:rPr>
          <w:rFonts w:ascii="Trebuchet MS" w:hAnsi="Trebuchet MS"/>
          <w:sz w:val="22"/>
          <w:szCs w:val="22"/>
        </w:rPr>
        <w:t>;</w:t>
      </w:r>
    </w:p>
    <w:p w:rsidR="0091102E" w:rsidRPr="003D71A5" w:rsidRDefault="0091102E" w:rsidP="000245B4">
      <w:pPr>
        <w:ind w:right="3"/>
        <w:jc w:val="both"/>
        <w:rPr>
          <w:rFonts w:ascii="Trebuchet MS" w:hAnsi="Trebuchet MS"/>
          <w:noProof/>
          <w:sz w:val="22"/>
          <w:szCs w:val="22"/>
          <w:lang w:val="ro-RO" w:eastAsia="ro-RO"/>
        </w:rPr>
      </w:pPr>
      <w:r w:rsidRPr="003D71A5">
        <w:rPr>
          <w:rFonts w:ascii="Trebuchet MS" w:hAnsi="Trebuchet MS"/>
          <w:b/>
          <w:noProof/>
          <w:sz w:val="22"/>
          <w:szCs w:val="22"/>
          <w:lang w:val="ro-RO" w:eastAsia="ro-RO"/>
        </w:rPr>
        <w:t>Probele stabilite pentru concurs</w:t>
      </w:r>
      <w:r w:rsidRPr="003D71A5">
        <w:rPr>
          <w:rFonts w:ascii="Trebuchet MS" w:hAnsi="Trebuchet MS"/>
          <w:noProof/>
          <w:sz w:val="22"/>
          <w:szCs w:val="22"/>
          <w:lang w:val="ro-RO" w:eastAsia="ro-RO"/>
        </w:rPr>
        <w:t xml:space="preserve"> sunt: selecţia dosarelor de înscriere,  proba scrisă şi interviul.</w:t>
      </w:r>
    </w:p>
    <w:p w:rsidR="0091102E" w:rsidRPr="003D71A5" w:rsidRDefault="0091102E" w:rsidP="0091102E">
      <w:pPr>
        <w:autoSpaceDE w:val="0"/>
        <w:autoSpaceDN w:val="0"/>
        <w:adjustRightInd w:val="0"/>
        <w:ind w:hanging="539"/>
        <w:jc w:val="both"/>
        <w:rPr>
          <w:rFonts w:ascii="Trebuchet MS" w:hAnsi="Trebuchet MS"/>
          <w:noProof/>
          <w:color w:val="FF0000"/>
          <w:sz w:val="22"/>
          <w:szCs w:val="22"/>
          <w:lang w:val="ro-RO" w:eastAsia="ro-RO"/>
        </w:rPr>
      </w:pPr>
    </w:p>
    <w:p w:rsidR="000245B4" w:rsidRDefault="000245B4" w:rsidP="000245B4">
      <w:pPr>
        <w:spacing w:line="276" w:lineRule="auto"/>
        <w:contextualSpacing/>
        <w:outlineLvl w:val="0"/>
        <w:rPr>
          <w:rFonts w:ascii="Trebuchet MS" w:hAnsi="Trebuchet MS"/>
          <w:b/>
          <w:sz w:val="22"/>
          <w:szCs w:val="22"/>
          <w:u w:val="single"/>
        </w:rPr>
      </w:pPr>
      <w:r w:rsidRPr="00B34252">
        <w:rPr>
          <w:rFonts w:ascii="Trebuchet MS" w:hAnsi="Trebuchet MS"/>
          <w:b/>
          <w:sz w:val="22"/>
          <w:szCs w:val="22"/>
          <w:u w:val="single"/>
        </w:rPr>
        <w:t>Bibliografie</w:t>
      </w:r>
    </w:p>
    <w:p w:rsidR="000245B4" w:rsidRPr="00B34252" w:rsidRDefault="000245B4" w:rsidP="000245B4">
      <w:pPr>
        <w:spacing w:line="276" w:lineRule="auto"/>
        <w:contextualSpacing/>
        <w:outlineLvl w:val="0"/>
        <w:rPr>
          <w:rFonts w:ascii="Trebuchet MS" w:hAnsi="Trebuchet MS"/>
          <w:b/>
          <w:sz w:val="22"/>
          <w:szCs w:val="22"/>
          <w:u w:val="single"/>
        </w:rPr>
      </w:pPr>
    </w:p>
    <w:p w:rsidR="000245B4" w:rsidRPr="00CD6307" w:rsidRDefault="000245B4" w:rsidP="000245B4">
      <w:pPr>
        <w:spacing w:before="120" w:line="276" w:lineRule="auto"/>
        <w:contextualSpacing/>
        <w:jc w:val="both"/>
        <w:rPr>
          <w:rFonts w:ascii="Trebuchet MS" w:hAnsi="Trebuchet MS"/>
          <w:sz w:val="22"/>
          <w:szCs w:val="22"/>
        </w:rPr>
      </w:pPr>
      <w:r w:rsidRPr="007929FF">
        <w:rPr>
          <w:rFonts w:ascii="Trebuchet MS" w:hAnsi="Trebuchet MS"/>
          <w:sz w:val="22"/>
          <w:szCs w:val="22"/>
        </w:rPr>
        <w:t xml:space="preserve">1. </w:t>
      </w:r>
      <w:r w:rsidRPr="00CD6307">
        <w:rPr>
          <w:rFonts w:ascii="Trebuchet MS" w:hAnsi="Trebuchet MS"/>
          <w:sz w:val="22"/>
          <w:szCs w:val="22"/>
        </w:rPr>
        <w:t>. Constituţia României, republicată;</w:t>
      </w:r>
    </w:p>
    <w:p w:rsidR="000245B4" w:rsidRPr="00CD6307" w:rsidRDefault="000245B4" w:rsidP="000245B4">
      <w:pPr>
        <w:spacing w:before="120" w:line="276" w:lineRule="auto"/>
        <w:contextualSpacing/>
        <w:jc w:val="both"/>
        <w:rPr>
          <w:rFonts w:ascii="Trebuchet MS" w:hAnsi="Trebuchet MS"/>
          <w:sz w:val="22"/>
          <w:szCs w:val="22"/>
        </w:rPr>
      </w:pPr>
      <w:r w:rsidRPr="00CD6307">
        <w:rPr>
          <w:rFonts w:ascii="Trebuchet MS" w:hAnsi="Trebuchet MS"/>
          <w:sz w:val="22"/>
          <w:szCs w:val="22"/>
        </w:rPr>
        <w:t xml:space="preserve">2.Titlul I şi II ale părţii a VI-a din Ordonanţa de </w:t>
      </w:r>
      <w:r>
        <w:rPr>
          <w:rFonts w:ascii="Trebuchet MS" w:hAnsi="Trebuchet MS"/>
          <w:sz w:val="22"/>
          <w:szCs w:val="22"/>
        </w:rPr>
        <w:t>U</w:t>
      </w:r>
      <w:r w:rsidRPr="00CD6307">
        <w:rPr>
          <w:rFonts w:ascii="Trebuchet MS" w:hAnsi="Trebuchet MS"/>
          <w:sz w:val="22"/>
          <w:szCs w:val="22"/>
        </w:rPr>
        <w:t xml:space="preserve">rgenţă a Guvernului nr. 57/2019, cu modificările şi completările ulterioare; </w:t>
      </w:r>
    </w:p>
    <w:p w:rsidR="000245B4" w:rsidRPr="00CD6307" w:rsidRDefault="000245B4" w:rsidP="000245B4">
      <w:pPr>
        <w:spacing w:before="120" w:line="276" w:lineRule="auto"/>
        <w:contextualSpacing/>
        <w:jc w:val="both"/>
        <w:rPr>
          <w:rFonts w:ascii="Trebuchet MS" w:hAnsi="Trebuchet MS"/>
          <w:sz w:val="22"/>
          <w:szCs w:val="22"/>
        </w:rPr>
      </w:pPr>
      <w:r w:rsidRPr="00CD6307">
        <w:rPr>
          <w:rFonts w:ascii="Trebuchet MS" w:hAnsi="Trebuchet MS"/>
          <w:sz w:val="22"/>
          <w:szCs w:val="22"/>
        </w:rPr>
        <w:t>3. Ordonanţa Guvernului nr. 137/2000 privind prevenirea şi sancţionarea tuturor formelor de discriminare, republicată, cu modificările şi completările ulterioare;</w:t>
      </w:r>
    </w:p>
    <w:p w:rsidR="000245B4" w:rsidRDefault="000245B4" w:rsidP="000245B4">
      <w:pPr>
        <w:spacing w:before="120" w:line="276" w:lineRule="auto"/>
        <w:contextualSpacing/>
        <w:jc w:val="both"/>
        <w:rPr>
          <w:rFonts w:ascii="Trebuchet MS" w:hAnsi="Trebuchet MS"/>
          <w:sz w:val="22"/>
          <w:szCs w:val="22"/>
        </w:rPr>
      </w:pPr>
      <w:r w:rsidRPr="00CD6307">
        <w:rPr>
          <w:rFonts w:ascii="Trebuchet MS" w:hAnsi="Trebuchet MS"/>
          <w:sz w:val="22"/>
          <w:szCs w:val="22"/>
        </w:rPr>
        <w:t>4.Legea nr. 202/2002 privind egalitatea de şanse şi de tratament între femei şi bărbaţi, republicată, cu modifică</w:t>
      </w:r>
      <w:r>
        <w:rPr>
          <w:rFonts w:ascii="Trebuchet MS" w:hAnsi="Trebuchet MS"/>
          <w:sz w:val="22"/>
          <w:szCs w:val="22"/>
        </w:rPr>
        <w:t>rile şi completările ulterioare;</w:t>
      </w:r>
      <w:r w:rsidRPr="00CD6307">
        <w:rPr>
          <w:rFonts w:ascii="Trebuchet MS" w:hAnsi="Trebuchet MS"/>
          <w:sz w:val="22"/>
          <w:szCs w:val="22"/>
        </w:rPr>
        <w:t xml:space="preserve">  </w:t>
      </w:r>
    </w:p>
    <w:p w:rsidR="000245B4" w:rsidRDefault="000245B4" w:rsidP="000245B4">
      <w:pPr>
        <w:keepNext/>
        <w:widowControl w:val="0"/>
        <w:spacing w:before="120" w:line="276" w:lineRule="auto"/>
        <w:contextualSpacing/>
        <w:rPr>
          <w:rFonts w:ascii="Trebuchet MS" w:hAnsi="Trebuchet MS"/>
          <w:sz w:val="22"/>
          <w:szCs w:val="22"/>
          <w:lang w:val="ro-RO"/>
        </w:rPr>
      </w:pPr>
      <w:r w:rsidRPr="007929FF">
        <w:rPr>
          <w:rFonts w:ascii="Trebuchet MS" w:hAnsi="Trebuchet MS"/>
          <w:sz w:val="22"/>
          <w:szCs w:val="22"/>
        </w:rPr>
        <w:t>5</w:t>
      </w:r>
      <w:r w:rsidRPr="00CD6307">
        <w:rPr>
          <w:sz w:val="20"/>
          <w:szCs w:val="20"/>
          <w:lang w:val="ro-RO" w:eastAsia="ro-RO"/>
        </w:rPr>
        <w:t xml:space="preserve"> </w:t>
      </w:r>
      <w:r>
        <w:rPr>
          <w:sz w:val="20"/>
          <w:szCs w:val="20"/>
          <w:lang w:val="ro-RO" w:eastAsia="ro-RO"/>
        </w:rPr>
        <w:t xml:space="preserve">. </w:t>
      </w:r>
      <w:r w:rsidRPr="00CD6307">
        <w:rPr>
          <w:rFonts w:ascii="Trebuchet MS" w:hAnsi="Trebuchet MS"/>
          <w:sz w:val="22"/>
          <w:szCs w:val="22"/>
          <w:lang w:val="ro-RO"/>
        </w:rPr>
        <w:t>Legea nr. 263/2010 privind sistemul unitar de pensii publice, cu modificările si completarile ulterioare;</w:t>
      </w:r>
      <w:r w:rsidRPr="00CD6307">
        <w:rPr>
          <w:rFonts w:ascii="Trebuchet MS" w:hAnsi="Trebuchet MS"/>
          <w:sz w:val="22"/>
          <w:szCs w:val="22"/>
          <w:lang w:val="ro-RO"/>
        </w:rPr>
        <w:br/>
        <w:t>6. Hotararea Guvernului nr. 257/2011 pentru aprobarea Normelor de aplicare a prevederilor Legii nr. 263/2010 privind sistemul unitar de pensii publice, cu modificările si completările ulterioare;</w:t>
      </w:r>
      <w:r w:rsidRPr="00CD6307">
        <w:rPr>
          <w:rFonts w:ascii="Trebuchet MS" w:hAnsi="Trebuchet MS"/>
          <w:sz w:val="22"/>
          <w:szCs w:val="22"/>
          <w:lang w:val="ro-RO"/>
        </w:rPr>
        <w:br/>
        <w:t>7. Hotararea Guvernului nr 118/2012 privind Statutul Casei Nationale de Pensii Publice, cu modifica</w:t>
      </w:r>
      <w:r>
        <w:rPr>
          <w:rFonts w:ascii="Trebuchet MS" w:hAnsi="Trebuchet MS"/>
          <w:sz w:val="22"/>
          <w:szCs w:val="22"/>
          <w:lang w:val="ro-RO"/>
        </w:rPr>
        <w:t>rile si completarile ulterioare;</w:t>
      </w:r>
      <w:r w:rsidRPr="00CD6307">
        <w:rPr>
          <w:rFonts w:ascii="Trebuchet MS" w:hAnsi="Trebuchet MS"/>
          <w:sz w:val="22"/>
          <w:szCs w:val="22"/>
          <w:lang w:val="ro-RO"/>
        </w:rPr>
        <w:br/>
      </w:r>
      <w:r>
        <w:rPr>
          <w:rFonts w:ascii="Trebuchet MS" w:hAnsi="Trebuchet MS"/>
          <w:sz w:val="22"/>
          <w:szCs w:val="22"/>
          <w:lang w:val="ro-RO"/>
        </w:rPr>
        <w:t>8</w:t>
      </w:r>
      <w:r w:rsidRPr="00CD6307">
        <w:rPr>
          <w:rFonts w:ascii="Trebuchet MS" w:hAnsi="Trebuchet MS"/>
          <w:sz w:val="22"/>
          <w:szCs w:val="22"/>
          <w:lang w:val="ro-RO"/>
        </w:rPr>
        <w:t>. Legea nr.53/2003 - Codul Muncii, republicat, cu modificarile si completarile ulterioare;</w:t>
      </w:r>
      <w:r w:rsidRPr="00CD6307">
        <w:rPr>
          <w:rFonts w:ascii="Trebuchet MS" w:hAnsi="Trebuchet MS"/>
          <w:sz w:val="22"/>
          <w:szCs w:val="22"/>
          <w:lang w:val="ro-RO"/>
        </w:rPr>
        <w:br/>
      </w:r>
      <w:r>
        <w:rPr>
          <w:rFonts w:ascii="Trebuchet MS" w:hAnsi="Trebuchet MS"/>
          <w:sz w:val="22"/>
          <w:szCs w:val="22"/>
          <w:lang w:val="ro-RO"/>
        </w:rPr>
        <w:t>9</w:t>
      </w:r>
      <w:r w:rsidRPr="00CD6307">
        <w:rPr>
          <w:rFonts w:ascii="Trebuchet MS" w:hAnsi="Trebuchet MS"/>
          <w:sz w:val="22"/>
          <w:szCs w:val="22"/>
          <w:lang w:val="ro-RO"/>
        </w:rPr>
        <w:t>. Legea nr.544/2001 privind liberul acces la informatiile de interes public, cu modificările si completarile ulterioare;</w:t>
      </w:r>
      <w:r w:rsidRPr="00CD6307">
        <w:rPr>
          <w:rFonts w:ascii="Trebuchet MS" w:hAnsi="Trebuchet MS"/>
          <w:sz w:val="22"/>
          <w:szCs w:val="22"/>
          <w:lang w:val="ro-RO"/>
        </w:rPr>
        <w:br/>
        <w:t>1</w:t>
      </w:r>
      <w:r>
        <w:rPr>
          <w:rFonts w:ascii="Trebuchet MS" w:hAnsi="Trebuchet MS"/>
          <w:sz w:val="22"/>
          <w:szCs w:val="22"/>
          <w:lang w:val="ro-RO"/>
        </w:rPr>
        <w:t>0</w:t>
      </w:r>
      <w:r w:rsidRPr="00CD6307">
        <w:rPr>
          <w:rFonts w:ascii="Trebuchet MS" w:hAnsi="Trebuchet MS"/>
          <w:sz w:val="22"/>
          <w:szCs w:val="22"/>
          <w:lang w:val="ro-RO"/>
        </w:rPr>
        <w:t>. Regulamentul (UE) nr.679/2016 privind prelucrarea datelor cu caracter personal si privind libera circula</w:t>
      </w:r>
      <w:r>
        <w:rPr>
          <w:rFonts w:ascii="Trebuchet MS" w:hAnsi="Trebuchet MS"/>
          <w:sz w:val="22"/>
          <w:szCs w:val="22"/>
          <w:lang w:val="ro-RO"/>
        </w:rPr>
        <w:t>ț</w:t>
      </w:r>
      <w:r w:rsidRPr="00CD6307">
        <w:rPr>
          <w:rFonts w:ascii="Trebuchet MS" w:hAnsi="Trebuchet MS"/>
          <w:sz w:val="22"/>
          <w:szCs w:val="22"/>
          <w:lang w:val="ro-RO"/>
        </w:rPr>
        <w:t>ie a acestor date si de abrogare a Directivei 95/46/CE (Regulamentul general priv</w:t>
      </w:r>
      <w:r>
        <w:rPr>
          <w:rFonts w:ascii="Trebuchet MS" w:hAnsi="Trebuchet MS"/>
          <w:sz w:val="22"/>
          <w:szCs w:val="22"/>
          <w:lang w:val="ro-RO"/>
        </w:rPr>
        <w:t>ind protectia datelor);</w:t>
      </w:r>
    </w:p>
    <w:p w:rsidR="000245B4" w:rsidRPr="008312EA" w:rsidRDefault="000245B4" w:rsidP="000245B4">
      <w:pPr>
        <w:keepNext/>
        <w:widowControl w:val="0"/>
        <w:spacing w:before="120" w:line="276" w:lineRule="auto"/>
        <w:contextualSpacing/>
        <w:jc w:val="both"/>
        <w:rPr>
          <w:rFonts w:ascii="Trebuchet MS" w:hAnsi="Trebuchet MS"/>
          <w:sz w:val="22"/>
          <w:szCs w:val="22"/>
          <w:lang w:val="ro-RO"/>
        </w:rPr>
      </w:pPr>
      <w:r>
        <w:rPr>
          <w:rFonts w:ascii="Trebuchet MS" w:hAnsi="Trebuchet MS"/>
          <w:sz w:val="22"/>
          <w:szCs w:val="22"/>
          <w:lang w:val="ro-RO"/>
        </w:rPr>
        <w:t>11.</w:t>
      </w:r>
      <w:r w:rsidRPr="008312EA">
        <w:rPr>
          <w:rFonts w:ascii="Trebuchet MS" w:hAnsi="Trebuchet MS"/>
          <w:sz w:val="22"/>
          <w:szCs w:val="22"/>
          <w:lang w:val="ro-RO"/>
        </w:rPr>
        <w:t xml:space="preserve"> Hotărârea </w:t>
      </w:r>
      <w:r>
        <w:rPr>
          <w:rFonts w:ascii="Trebuchet MS" w:hAnsi="Trebuchet MS"/>
          <w:sz w:val="22"/>
          <w:szCs w:val="22"/>
          <w:lang w:val="ro-RO"/>
        </w:rPr>
        <w:t xml:space="preserve">Guvernului </w:t>
      </w:r>
      <w:r w:rsidRPr="008312EA">
        <w:rPr>
          <w:rFonts w:ascii="Trebuchet MS" w:hAnsi="Trebuchet MS"/>
          <w:sz w:val="22"/>
          <w:szCs w:val="22"/>
          <w:lang w:val="ro-RO"/>
        </w:rPr>
        <w:t xml:space="preserve">nr. 250/1992 privind concediul de odihnă şi alte concedii ale salariaţilor </w:t>
      </w:r>
      <w:r w:rsidRPr="008312EA">
        <w:rPr>
          <w:rFonts w:ascii="Trebuchet MS" w:hAnsi="Trebuchet MS"/>
          <w:sz w:val="22"/>
          <w:szCs w:val="22"/>
          <w:lang w:val="ro-RO"/>
        </w:rPr>
        <w:lastRenderedPageBreak/>
        <w:t>din administraţia publică, din regiile autonome cu specific deosebit şi din unităţile bugetare</w:t>
      </w:r>
      <w:r>
        <w:rPr>
          <w:rFonts w:ascii="Trebuchet MS" w:hAnsi="Trebuchet MS"/>
          <w:sz w:val="22"/>
          <w:szCs w:val="22"/>
          <w:lang w:val="ro-RO"/>
        </w:rPr>
        <w:t>;</w:t>
      </w:r>
      <w:r w:rsidRPr="008312EA">
        <w:rPr>
          <w:rFonts w:ascii="Trebuchet MS" w:hAnsi="Trebuchet MS"/>
          <w:sz w:val="22"/>
          <w:szCs w:val="22"/>
          <w:lang w:val="ro-RO"/>
        </w:rPr>
        <w:t xml:space="preserve"> </w:t>
      </w:r>
      <w:r>
        <w:rPr>
          <w:rFonts w:ascii="Trebuchet MS" w:hAnsi="Trebuchet MS"/>
          <w:sz w:val="22"/>
          <w:szCs w:val="22"/>
          <w:lang w:val="ro-RO"/>
        </w:rPr>
        <w:t>12.</w:t>
      </w:r>
      <w:r w:rsidRPr="008312EA">
        <w:rPr>
          <w:rFonts w:ascii="Trebuchet MS" w:hAnsi="Trebuchet MS"/>
          <w:sz w:val="22"/>
          <w:szCs w:val="22"/>
          <w:lang w:val="ro-RO"/>
        </w:rPr>
        <w:t>Legea-cadru nr. 153/2017 din 28 iunie 2017 privind salarizarea personalului plătit din</w:t>
      </w:r>
    </w:p>
    <w:p w:rsidR="000245B4" w:rsidRDefault="000245B4" w:rsidP="000245B4">
      <w:pPr>
        <w:keepNext/>
        <w:widowControl w:val="0"/>
        <w:spacing w:before="120" w:line="276" w:lineRule="auto"/>
        <w:contextualSpacing/>
        <w:jc w:val="both"/>
        <w:rPr>
          <w:rFonts w:ascii="Trebuchet MS" w:hAnsi="Trebuchet MS"/>
          <w:sz w:val="22"/>
          <w:szCs w:val="22"/>
          <w:lang w:val="ro-RO"/>
        </w:rPr>
      </w:pPr>
      <w:r w:rsidRPr="008312EA">
        <w:rPr>
          <w:rFonts w:ascii="Trebuchet MS" w:hAnsi="Trebuchet MS"/>
          <w:sz w:val="22"/>
          <w:szCs w:val="22"/>
          <w:lang w:val="ro-RO"/>
        </w:rPr>
        <w:t>fonduri publice</w:t>
      </w:r>
      <w:r>
        <w:rPr>
          <w:rFonts w:ascii="Trebuchet MS" w:hAnsi="Trebuchet MS"/>
          <w:sz w:val="22"/>
          <w:szCs w:val="22"/>
          <w:lang w:val="ro-RO"/>
        </w:rPr>
        <w:t>;</w:t>
      </w:r>
    </w:p>
    <w:p w:rsidR="000245B4" w:rsidRDefault="000245B4" w:rsidP="000245B4">
      <w:pPr>
        <w:keepNext/>
        <w:widowControl w:val="0"/>
        <w:spacing w:before="120" w:line="276" w:lineRule="auto"/>
        <w:contextualSpacing/>
        <w:jc w:val="both"/>
        <w:rPr>
          <w:rFonts w:ascii="Trebuchet MS" w:hAnsi="Trebuchet MS"/>
          <w:sz w:val="22"/>
          <w:szCs w:val="22"/>
          <w:lang w:val="ro-RO"/>
        </w:rPr>
      </w:pPr>
      <w:r>
        <w:rPr>
          <w:rFonts w:ascii="Trebuchet MS" w:hAnsi="Trebuchet MS"/>
          <w:sz w:val="22"/>
          <w:szCs w:val="22"/>
          <w:lang w:val="ro-RO"/>
        </w:rPr>
        <w:t>13.</w:t>
      </w:r>
      <w:r w:rsidRPr="008312EA">
        <w:t xml:space="preserve"> </w:t>
      </w:r>
      <w:r w:rsidRPr="008312EA">
        <w:rPr>
          <w:rFonts w:ascii="Trebuchet MS" w:hAnsi="Trebuchet MS"/>
          <w:sz w:val="22"/>
          <w:szCs w:val="22"/>
          <w:lang w:val="ro-RO"/>
        </w:rPr>
        <w:t xml:space="preserve">Hotărârea </w:t>
      </w:r>
      <w:r>
        <w:rPr>
          <w:rFonts w:ascii="Trebuchet MS" w:hAnsi="Trebuchet MS"/>
          <w:sz w:val="22"/>
          <w:szCs w:val="22"/>
          <w:lang w:val="ro-RO"/>
        </w:rPr>
        <w:t>Guvernului</w:t>
      </w:r>
      <w:r w:rsidRPr="008312EA">
        <w:rPr>
          <w:rFonts w:ascii="Trebuchet MS" w:hAnsi="Trebuchet MS"/>
          <w:sz w:val="22"/>
          <w:szCs w:val="22"/>
          <w:lang w:val="ro-RO"/>
        </w:rPr>
        <w:t xml:space="preserve"> nr. 611/2008 pentru aprobarea normelor privind organizarea şi dezvoltarea carierei funcţionarilor publici</w:t>
      </w:r>
      <w:r>
        <w:rPr>
          <w:rFonts w:ascii="Trebuchet MS" w:hAnsi="Trebuchet MS"/>
          <w:sz w:val="22"/>
          <w:szCs w:val="22"/>
          <w:lang w:val="ro-RO"/>
        </w:rPr>
        <w:t>;</w:t>
      </w:r>
    </w:p>
    <w:p w:rsidR="000245B4" w:rsidRDefault="000245B4" w:rsidP="000245B4">
      <w:pPr>
        <w:keepNext/>
        <w:widowControl w:val="0"/>
        <w:spacing w:before="120" w:line="276" w:lineRule="auto"/>
        <w:contextualSpacing/>
        <w:jc w:val="both"/>
        <w:rPr>
          <w:rFonts w:ascii="Trebuchet MS" w:hAnsi="Trebuchet MS"/>
          <w:sz w:val="22"/>
          <w:szCs w:val="22"/>
          <w:lang w:val="ro-RO"/>
        </w:rPr>
      </w:pPr>
      <w:r>
        <w:rPr>
          <w:rFonts w:ascii="Trebuchet MS" w:hAnsi="Trebuchet MS"/>
          <w:sz w:val="22"/>
          <w:szCs w:val="22"/>
          <w:lang w:val="ro-RO"/>
        </w:rPr>
        <w:t>14.</w:t>
      </w:r>
      <w:r w:rsidRPr="008312EA">
        <w:t xml:space="preserve"> </w:t>
      </w:r>
      <w:r w:rsidRPr="008312EA">
        <w:rPr>
          <w:rFonts w:ascii="Trebuchet MS" w:hAnsi="Trebuchet MS"/>
          <w:sz w:val="22"/>
          <w:szCs w:val="22"/>
          <w:lang w:val="ro-RO"/>
        </w:rPr>
        <w:t xml:space="preserve">Hotărârea </w:t>
      </w:r>
      <w:r>
        <w:rPr>
          <w:rFonts w:ascii="Trebuchet MS" w:hAnsi="Trebuchet MS"/>
          <w:sz w:val="22"/>
          <w:szCs w:val="22"/>
          <w:lang w:val="ro-RO"/>
        </w:rPr>
        <w:t>Guvernului</w:t>
      </w:r>
      <w:r w:rsidRPr="008312EA">
        <w:rPr>
          <w:rFonts w:ascii="Trebuchet MS" w:hAnsi="Trebuchet MS"/>
          <w:sz w:val="22"/>
          <w:szCs w:val="22"/>
          <w:lang w:val="ro-RO"/>
        </w:rPr>
        <w:t xml:space="preserve">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Pr>
          <w:rFonts w:ascii="Trebuchet MS" w:hAnsi="Trebuchet MS"/>
          <w:sz w:val="22"/>
          <w:szCs w:val="22"/>
          <w:lang w:val="ro-RO"/>
        </w:rPr>
        <w:t>;</w:t>
      </w:r>
    </w:p>
    <w:p w:rsidR="000245B4" w:rsidRDefault="000245B4" w:rsidP="000245B4">
      <w:pPr>
        <w:keepNext/>
        <w:widowControl w:val="0"/>
        <w:spacing w:before="120" w:line="276" w:lineRule="auto"/>
        <w:contextualSpacing/>
        <w:jc w:val="both"/>
        <w:rPr>
          <w:rFonts w:ascii="Trebuchet MS" w:hAnsi="Trebuchet MS"/>
          <w:sz w:val="22"/>
          <w:szCs w:val="22"/>
          <w:lang w:val="ro-RO"/>
        </w:rPr>
      </w:pPr>
      <w:r>
        <w:rPr>
          <w:rFonts w:ascii="Trebuchet MS" w:hAnsi="Trebuchet MS"/>
          <w:sz w:val="22"/>
          <w:szCs w:val="22"/>
          <w:lang w:val="ro-RO"/>
        </w:rPr>
        <w:t>15.</w:t>
      </w:r>
      <w:r w:rsidRPr="00407283">
        <w:t xml:space="preserve"> </w:t>
      </w:r>
      <w:r w:rsidRPr="00407283">
        <w:rPr>
          <w:rFonts w:ascii="Trebuchet MS" w:hAnsi="Trebuchet MS"/>
          <w:sz w:val="22"/>
          <w:szCs w:val="22"/>
          <w:lang w:val="ro-RO"/>
        </w:rPr>
        <w:t>Legea nr. 161/2003 privind unele măsuri pentru asigurarea transparenţei în exercitarea demnităţilor publice, a funcţiilor publice şi în mediul de afaceri, prevenirea şi sancţionarea corupţiei</w:t>
      </w:r>
      <w:r>
        <w:rPr>
          <w:rFonts w:ascii="Trebuchet MS" w:hAnsi="Trebuchet MS"/>
          <w:sz w:val="22"/>
          <w:szCs w:val="22"/>
          <w:lang w:val="ro-RO"/>
        </w:rPr>
        <w:t>;</w:t>
      </w:r>
    </w:p>
    <w:p w:rsidR="000245B4" w:rsidRDefault="000245B4" w:rsidP="000245B4">
      <w:pPr>
        <w:keepNext/>
        <w:widowControl w:val="0"/>
        <w:spacing w:before="120" w:line="276" w:lineRule="auto"/>
        <w:contextualSpacing/>
        <w:jc w:val="both"/>
        <w:rPr>
          <w:rFonts w:ascii="Trebuchet MS" w:hAnsi="Trebuchet MS"/>
          <w:sz w:val="22"/>
          <w:szCs w:val="22"/>
          <w:lang w:val="ro-RO"/>
        </w:rPr>
      </w:pPr>
      <w:r>
        <w:rPr>
          <w:rFonts w:ascii="Trebuchet MS" w:hAnsi="Trebuchet MS"/>
          <w:sz w:val="22"/>
          <w:szCs w:val="22"/>
          <w:lang w:val="ro-RO"/>
        </w:rPr>
        <w:t>16.</w:t>
      </w:r>
      <w:r w:rsidRPr="00407283">
        <w:t xml:space="preserve"> </w:t>
      </w:r>
      <w:r w:rsidRPr="00407283">
        <w:rPr>
          <w:rFonts w:ascii="Trebuchet MS" w:hAnsi="Trebuchet MS"/>
          <w:sz w:val="22"/>
          <w:szCs w:val="22"/>
          <w:lang w:val="ro-RO"/>
        </w:rPr>
        <w:t>Hotărârea nr. 905/2017 privind registrul general de evidenţă a salariaţilor</w:t>
      </w:r>
      <w:r>
        <w:rPr>
          <w:rFonts w:ascii="Trebuchet MS" w:hAnsi="Trebuchet MS"/>
          <w:sz w:val="22"/>
          <w:szCs w:val="22"/>
          <w:lang w:val="ro-RO"/>
        </w:rPr>
        <w:t>;</w:t>
      </w:r>
    </w:p>
    <w:p w:rsidR="000245B4" w:rsidRDefault="000245B4" w:rsidP="000245B4">
      <w:pPr>
        <w:keepNext/>
        <w:widowControl w:val="0"/>
        <w:spacing w:before="120" w:line="276" w:lineRule="auto"/>
        <w:contextualSpacing/>
        <w:jc w:val="both"/>
        <w:rPr>
          <w:rFonts w:ascii="Trebuchet MS" w:hAnsi="Trebuchet MS"/>
          <w:sz w:val="22"/>
          <w:szCs w:val="22"/>
          <w:lang w:val="ro-RO"/>
        </w:rPr>
      </w:pPr>
      <w:r>
        <w:rPr>
          <w:rFonts w:ascii="Trebuchet MS" w:hAnsi="Trebuchet MS"/>
          <w:sz w:val="22"/>
          <w:szCs w:val="22"/>
          <w:lang w:val="ro-RO"/>
        </w:rPr>
        <w:t xml:space="preserve">17. </w:t>
      </w:r>
      <w:r w:rsidRPr="00407283">
        <w:rPr>
          <w:rFonts w:ascii="Trebuchet MS" w:hAnsi="Trebuchet MS"/>
          <w:sz w:val="22"/>
          <w:szCs w:val="22"/>
          <w:lang w:val="ro-RO"/>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r>
        <w:rPr>
          <w:rFonts w:ascii="Trebuchet MS" w:hAnsi="Trebuchet MS"/>
          <w:sz w:val="22"/>
          <w:szCs w:val="22"/>
          <w:lang w:val="ro-RO"/>
        </w:rPr>
        <w:t>;</w:t>
      </w:r>
    </w:p>
    <w:p w:rsidR="000245B4" w:rsidRPr="00CD6307" w:rsidRDefault="000245B4" w:rsidP="000245B4">
      <w:pPr>
        <w:keepNext/>
        <w:widowControl w:val="0"/>
        <w:spacing w:before="120" w:line="276" w:lineRule="auto"/>
        <w:contextualSpacing/>
        <w:jc w:val="both"/>
        <w:rPr>
          <w:rFonts w:ascii="Trebuchet MS" w:hAnsi="Trebuchet MS"/>
          <w:sz w:val="22"/>
          <w:szCs w:val="22"/>
          <w:lang w:val="ro-RO"/>
        </w:rPr>
      </w:pPr>
      <w:r>
        <w:rPr>
          <w:rFonts w:ascii="Trebuchet MS" w:hAnsi="Trebuchet MS"/>
          <w:sz w:val="22"/>
          <w:szCs w:val="22"/>
          <w:lang w:val="ro-RO"/>
        </w:rPr>
        <w:t xml:space="preserve">18. </w:t>
      </w:r>
      <w:r w:rsidRPr="00407283">
        <w:rPr>
          <w:rFonts w:ascii="Trebuchet MS" w:hAnsi="Trebuchet MS"/>
          <w:sz w:val="22"/>
          <w:szCs w:val="22"/>
          <w:lang w:val="ro-RO"/>
        </w:rPr>
        <w:t>Ordonanţa</w:t>
      </w:r>
      <w:r>
        <w:rPr>
          <w:rFonts w:ascii="Trebuchet MS" w:hAnsi="Trebuchet MS"/>
          <w:sz w:val="22"/>
          <w:szCs w:val="22"/>
          <w:lang w:val="ro-RO"/>
        </w:rPr>
        <w:t xml:space="preserve"> Guvernului</w:t>
      </w:r>
      <w:r w:rsidRPr="00407283">
        <w:rPr>
          <w:rFonts w:ascii="Trebuchet MS" w:hAnsi="Trebuchet MS"/>
          <w:sz w:val="22"/>
          <w:szCs w:val="22"/>
          <w:lang w:val="ro-RO"/>
        </w:rPr>
        <w:t xml:space="preserve"> nr. 119/1999 privind controlul intern/managerial şi controlul financiar preventiv</w:t>
      </w:r>
      <w:r>
        <w:rPr>
          <w:rFonts w:ascii="Trebuchet MS" w:hAnsi="Trebuchet MS"/>
          <w:sz w:val="22"/>
          <w:szCs w:val="22"/>
          <w:lang w:val="ro-RO"/>
        </w:rPr>
        <w:t>.</w:t>
      </w:r>
    </w:p>
    <w:p w:rsidR="000245B4" w:rsidRDefault="000245B4" w:rsidP="000245B4">
      <w:pPr>
        <w:spacing w:before="120" w:line="276" w:lineRule="auto"/>
        <w:contextualSpacing/>
        <w:jc w:val="both"/>
        <w:rPr>
          <w:rFonts w:ascii="Trebuchet MS" w:hAnsi="Trebuchet MS"/>
          <w:b/>
          <w:sz w:val="22"/>
          <w:szCs w:val="22"/>
          <w:u w:val="single"/>
        </w:rPr>
      </w:pPr>
      <w:r w:rsidRPr="00B34252">
        <w:rPr>
          <w:rFonts w:ascii="Trebuchet MS" w:hAnsi="Trebuchet MS"/>
          <w:b/>
          <w:sz w:val="22"/>
          <w:szCs w:val="22"/>
          <w:u w:val="single"/>
        </w:rPr>
        <w:t>Tematică</w:t>
      </w:r>
    </w:p>
    <w:p w:rsidR="000245B4" w:rsidRDefault="000245B4" w:rsidP="000245B4">
      <w:pPr>
        <w:spacing w:before="120" w:line="276" w:lineRule="auto"/>
        <w:contextualSpacing/>
        <w:jc w:val="both"/>
        <w:rPr>
          <w:rFonts w:ascii="Trebuchet MS" w:hAnsi="Trebuchet MS"/>
          <w:b/>
          <w:sz w:val="22"/>
          <w:szCs w:val="22"/>
        </w:rPr>
      </w:pPr>
      <w:r>
        <w:rPr>
          <w:rFonts w:ascii="Trebuchet MS" w:hAnsi="Trebuchet MS"/>
          <w:b/>
          <w:sz w:val="22"/>
          <w:szCs w:val="22"/>
          <w:lang w:val="ro-RO"/>
        </w:rPr>
        <w:t>1</w:t>
      </w:r>
      <w:r w:rsidRPr="00B34252">
        <w:rPr>
          <w:rFonts w:ascii="Trebuchet MS" w:hAnsi="Trebuchet MS"/>
          <w:b/>
          <w:sz w:val="22"/>
          <w:szCs w:val="22"/>
          <w:lang w:val="ro-RO"/>
        </w:rPr>
        <w:t>.</w:t>
      </w:r>
      <w:r>
        <w:rPr>
          <w:rFonts w:ascii="Trebuchet MS" w:hAnsi="Trebuchet MS"/>
          <w:b/>
          <w:sz w:val="22"/>
          <w:szCs w:val="22"/>
        </w:rPr>
        <w:t xml:space="preserve"> </w:t>
      </w:r>
      <w:r w:rsidRPr="00B34252">
        <w:rPr>
          <w:rFonts w:ascii="Trebuchet MS" w:hAnsi="Trebuchet MS"/>
          <w:b/>
          <w:sz w:val="22"/>
          <w:szCs w:val="22"/>
        </w:rPr>
        <w:t>CONSTITUȚIA ROMÂNIEI</w:t>
      </w:r>
      <w:r>
        <w:rPr>
          <w:rFonts w:ascii="Trebuchet MS" w:hAnsi="Trebuchet MS"/>
          <w:b/>
          <w:sz w:val="22"/>
          <w:szCs w:val="22"/>
        </w:rPr>
        <w:t xml:space="preserve"> – integral</w:t>
      </w:r>
    </w:p>
    <w:p w:rsidR="000245B4" w:rsidRDefault="000245B4" w:rsidP="000245B4">
      <w:pPr>
        <w:spacing w:before="120" w:line="276" w:lineRule="auto"/>
        <w:contextualSpacing/>
        <w:jc w:val="both"/>
        <w:rPr>
          <w:rFonts w:ascii="Trebuchet MS" w:hAnsi="Trebuchet MS"/>
          <w:sz w:val="22"/>
          <w:szCs w:val="22"/>
          <w:lang w:val="ro-RO"/>
        </w:rPr>
      </w:pPr>
      <w:r w:rsidRPr="003D234B">
        <w:rPr>
          <w:rFonts w:ascii="Trebuchet MS" w:hAnsi="Trebuchet MS"/>
          <w:b/>
          <w:sz w:val="22"/>
          <w:szCs w:val="22"/>
          <w:lang w:val="ro-RO"/>
        </w:rPr>
        <w:t>2</w:t>
      </w:r>
      <w:r w:rsidRPr="00CD6307">
        <w:rPr>
          <w:rFonts w:ascii="Trebuchet MS" w:hAnsi="Trebuchet MS"/>
          <w:sz w:val="22"/>
          <w:szCs w:val="22"/>
          <w:lang w:val="ro-RO"/>
        </w:rPr>
        <w:t xml:space="preserve">. </w:t>
      </w:r>
      <w:r w:rsidRPr="00CD6307">
        <w:rPr>
          <w:rFonts w:ascii="Trebuchet MS" w:hAnsi="Trebuchet MS"/>
          <w:b/>
          <w:sz w:val="22"/>
          <w:szCs w:val="22"/>
          <w:lang w:val="ro-RO"/>
        </w:rPr>
        <w:t>Ordonan</w:t>
      </w:r>
      <w:r>
        <w:rPr>
          <w:rFonts w:ascii="Trebuchet MS" w:hAnsi="Trebuchet MS"/>
          <w:b/>
          <w:sz w:val="22"/>
          <w:szCs w:val="22"/>
          <w:lang w:val="ro-RO"/>
        </w:rPr>
        <w:t>ț</w:t>
      </w:r>
      <w:r w:rsidRPr="00CD6307">
        <w:rPr>
          <w:rFonts w:ascii="Trebuchet MS" w:hAnsi="Trebuchet MS"/>
          <w:b/>
          <w:sz w:val="22"/>
          <w:szCs w:val="22"/>
          <w:lang w:val="ro-RO"/>
        </w:rPr>
        <w:t>a de Urgen</w:t>
      </w:r>
      <w:r>
        <w:rPr>
          <w:rFonts w:ascii="Trebuchet MS" w:hAnsi="Trebuchet MS"/>
          <w:b/>
          <w:sz w:val="22"/>
          <w:szCs w:val="22"/>
          <w:lang w:val="ro-RO"/>
        </w:rPr>
        <w:t>ță</w:t>
      </w:r>
      <w:r w:rsidRPr="00CD6307">
        <w:rPr>
          <w:rFonts w:ascii="Trebuchet MS" w:hAnsi="Trebuchet MS"/>
          <w:b/>
          <w:sz w:val="22"/>
          <w:szCs w:val="22"/>
          <w:lang w:val="ro-RO"/>
        </w:rPr>
        <w:t xml:space="preserve"> a Guvernului nr.57/2019 privind Codul administrativ</w:t>
      </w:r>
      <w:r w:rsidRPr="00CD6307">
        <w:rPr>
          <w:rFonts w:ascii="Trebuchet MS" w:hAnsi="Trebuchet MS"/>
          <w:sz w:val="22"/>
          <w:szCs w:val="22"/>
          <w:lang w:val="ro-RO"/>
        </w:rPr>
        <w:t>,cu modific</w:t>
      </w:r>
      <w:r>
        <w:rPr>
          <w:rFonts w:ascii="Trebuchet MS" w:hAnsi="Trebuchet MS"/>
          <w:sz w:val="22"/>
          <w:szCs w:val="22"/>
          <w:lang w:val="ro-RO"/>
        </w:rPr>
        <w:t>ă</w:t>
      </w:r>
      <w:r w:rsidRPr="00CD6307">
        <w:rPr>
          <w:rFonts w:ascii="Trebuchet MS" w:hAnsi="Trebuchet MS"/>
          <w:sz w:val="22"/>
          <w:szCs w:val="22"/>
          <w:lang w:val="ro-RO"/>
        </w:rPr>
        <w:t xml:space="preserve">rile </w:t>
      </w:r>
      <w:r>
        <w:rPr>
          <w:rFonts w:ascii="Trebuchet MS" w:hAnsi="Trebuchet MS"/>
          <w:sz w:val="22"/>
          <w:szCs w:val="22"/>
          <w:lang w:val="ro-RO"/>
        </w:rPr>
        <w:t>ș</w:t>
      </w:r>
      <w:r w:rsidRPr="00CD6307">
        <w:rPr>
          <w:rFonts w:ascii="Trebuchet MS" w:hAnsi="Trebuchet MS"/>
          <w:sz w:val="22"/>
          <w:szCs w:val="22"/>
          <w:lang w:val="ro-RO"/>
        </w:rPr>
        <w:t>i complet</w:t>
      </w:r>
      <w:r>
        <w:rPr>
          <w:rFonts w:ascii="Trebuchet MS" w:hAnsi="Trebuchet MS"/>
          <w:sz w:val="22"/>
          <w:szCs w:val="22"/>
          <w:lang w:val="ro-RO"/>
        </w:rPr>
        <w:t>ă</w:t>
      </w:r>
      <w:r w:rsidRPr="00CD6307">
        <w:rPr>
          <w:rFonts w:ascii="Trebuchet MS" w:hAnsi="Trebuchet MS"/>
          <w:sz w:val="22"/>
          <w:szCs w:val="22"/>
          <w:lang w:val="ro-RO"/>
        </w:rPr>
        <w:t>rile ulterioare titlul I</w:t>
      </w:r>
      <w:r>
        <w:rPr>
          <w:rFonts w:ascii="Trebuchet MS" w:hAnsi="Trebuchet MS"/>
          <w:sz w:val="22"/>
          <w:szCs w:val="22"/>
          <w:lang w:val="ro-RO"/>
        </w:rPr>
        <w:t xml:space="preserve"> și</w:t>
      </w:r>
      <w:r w:rsidRPr="00CD6307">
        <w:rPr>
          <w:rFonts w:ascii="Trebuchet MS" w:hAnsi="Trebuchet MS"/>
          <w:sz w:val="22"/>
          <w:szCs w:val="22"/>
          <w:lang w:val="ro-RO"/>
        </w:rPr>
        <w:t xml:space="preserve"> II ale p</w:t>
      </w:r>
      <w:r>
        <w:rPr>
          <w:rFonts w:ascii="Trebuchet MS" w:hAnsi="Trebuchet MS"/>
          <w:sz w:val="22"/>
          <w:szCs w:val="22"/>
          <w:lang w:val="ro-RO"/>
        </w:rPr>
        <w:t>ă</w:t>
      </w:r>
      <w:r w:rsidRPr="00CD6307">
        <w:rPr>
          <w:rFonts w:ascii="Trebuchet MS" w:hAnsi="Trebuchet MS"/>
          <w:sz w:val="22"/>
          <w:szCs w:val="22"/>
          <w:lang w:val="ro-RO"/>
        </w:rPr>
        <w:t>r</w:t>
      </w:r>
      <w:r>
        <w:rPr>
          <w:rFonts w:ascii="Trebuchet MS" w:hAnsi="Trebuchet MS"/>
          <w:sz w:val="22"/>
          <w:szCs w:val="22"/>
          <w:lang w:val="ro-RO"/>
        </w:rPr>
        <w:t>ț</w:t>
      </w:r>
      <w:r w:rsidRPr="00CD6307">
        <w:rPr>
          <w:rFonts w:ascii="Trebuchet MS" w:hAnsi="Trebuchet MS"/>
          <w:sz w:val="22"/>
          <w:szCs w:val="22"/>
          <w:lang w:val="ro-RO"/>
        </w:rPr>
        <w:t xml:space="preserve">ii a VI-a </w:t>
      </w:r>
    </w:p>
    <w:p w:rsidR="000245B4" w:rsidRPr="003D234B" w:rsidRDefault="000245B4" w:rsidP="000245B4">
      <w:pPr>
        <w:autoSpaceDE w:val="0"/>
        <w:autoSpaceDN w:val="0"/>
        <w:adjustRightInd w:val="0"/>
        <w:spacing w:line="276" w:lineRule="auto"/>
        <w:ind w:left="612" w:firstLine="186"/>
        <w:contextualSpacing/>
        <w:rPr>
          <w:rFonts w:ascii="Trebuchet MS" w:hAnsi="Trebuchet MS"/>
          <w:b/>
          <w:sz w:val="22"/>
          <w:szCs w:val="22"/>
          <w:lang w:val="ro-RO"/>
        </w:rPr>
      </w:pPr>
      <w:r w:rsidRPr="00CD6307">
        <w:rPr>
          <w:rFonts w:ascii="Trebuchet MS" w:hAnsi="Trebuchet MS"/>
          <w:sz w:val="22"/>
          <w:szCs w:val="22"/>
          <w:lang w:val="ro-RO"/>
        </w:rPr>
        <w:t>PARTEA VI - Statutul func</w:t>
      </w:r>
      <w:r>
        <w:rPr>
          <w:rFonts w:ascii="Trebuchet MS" w:hAnsi="Trebuchet MS"/>
          <w:sz w:val="22"/>
          <w:szCs w:val="22"/>
          <w:lang w:val="ro-RO"/>
        </w:rPr>
        <w:t>ț</w:t>
      </w:r>
      <w:r w:rsidRPr="00CD6307">
        <w:rPr>
          <w:rFonts w:ascii="Trebuchet MS" w:hAnsi="Trebuchet MS"/>
          <w:sz w:val="22"/>
          <w:szCs w:val="22"/>
          <w:lang w:val="ro-RO"/>
        </w:rPr>
        <w:t>ionarilor publici, prevederi aplicabile personalului contractual din administra</w:t>
      </w:r>
      <w:r>
        <w:rPr>
          <w:rFonts w:ascii="Trebuchet MS" w:hAnsi="Trebuchet MS"/>
          <w:sz w:val="22"/>
          <w:szCs w:val="22"/>
          <w:lang w:val="ro-RO"/>
        </w:rPr>
        <w:t>ț</w:t>
      </w:r>
      <w:r w:rsidRPr="00CD6307">
        <w:rPr>
          <w:rFonts w:ascii="Trebuchet MS" w:hAnsi="Trebuchet MS"/>
          <w:sz w:val="22"/>
          <w:szCs w:val="22"/>
          <w:lang w:val="ro-RO"/>
        </w:rPr>
        <w:t>ia public</w:t>
      </w:r>
      <w:r>
        <w:rPr>
          <w:rFonts w:ascii="Trebuchet MS" w:hAnsi="Trebuchet MS"/>
          <w:sz w:val="22"/>
          <w:szCs w:val="22"/>
          <w:lang w:val="ro-RO"/>
        </w:rPr>
        <w:t>ă</w:t>
      </w:r>
      <w:r w:rsidRPr="00CD6307">
        <w:rPr>
          <w:rFonts w:ascii="Trebuchet MS" w:hAnsi="Trebuchet MS"/>
          <w:sz w:val="22"/>
          <w:szCs w:val="22"/>
          <w:lang w:val="ro-RO"/>
        </w:rPr>
        <w:t xml:space="preserve"> </w:t>
      </w:r>
      <w:r>
        <w:rPr>
          <w:rFonts w:ascii="Trebuchet MS" w:hAnsi="Trebuchet MS"/>
          <w:sz w:val="22"/>
          <w:szCs w:val="22"/>
          <w:lang w:val="ro-RO"/>
        </w:rPr>
        <w:t>ș</w:t>
      </w:r>
      <w:r w:rsidRPr="00CD6307">
        <w:rPr>
          <w:rFonts w:ascii="Trebuchet MS" w:hAnsi="Trebuchet MS"/>
          <w:sz w:val="22"/>
          <w:szCs w:val="22"/>
          <w:lang w:val="ro-RO"/>
        </w:rPr>
        <w:t>i eviden</w:t>
      </w:r>
      <w:r>
        <w:rPr>
          <w:rFonts w:ascii="Trebuchet MS" w:hAnsi="Trebuchet MS"/>
          <w:sz w:val="22"/>
          <w:szCs w:val="22"/>
          <w:lang w:val="ro-RO"/>
        </w:rPr>
        <w:t>ț</w:t>
      </w:r>
      <w:r w:rsidRPr="00CD6307">
        <w:rPr>
          <w:rFonts w:ascii="Trebuchet MS" w:hAnsi="Trebuchet MS"/>
          <w:sz w:val="22"/>
          <w:szCs w:val="22"/>
          <w:lang w:val="ro-RO"/>
        </w:rPr>
        <w:t>a personalului pl</w:t>
      </w:r>
      <w:r>
        <w:rPr>
          <w:rFonts w:ascii="Trebuchet MS" w:hAnsi="Trebuchet MS"/>
          <w:sz w:val="22"/>
          <w:szCs w:val="22"/>
          <w:lang w:val="ro-RO"/>
        </w:rPr>
        <w:t>ă</w:t>
      </w:r>
      <w:r w:rsidRPr="00CD6307">
        <w:rPr>
          <w:rFonts w:ascii="Trebuchet MS" w:hAnsi="Trebuchet MS"/>
          <w:sz w:val="22"/>
          <w:szCs w:val="22"/>
          <w:lang w:val="ro-RO"/>
        </w:rPr>
        <w:t>tit din fonduri publice</w:t>
      </w:r>
      <w:r w:rsidRPr="00CD6307">
        <w:rPr>
          <w:rFonts w:ascii="Trebuchet MS" w:hAnsi="Trebuchet MS"/>
          <w:sz w:val="22"/>
          <w:szCs w:val="22"/>
          <w:lang w:val="ro-RO"/>
        </w:rPr>
        <w:br/>
        <w:t xml:space="preserve">1. TlTLUL I </w:t>
      </w:r>
      <w:r>
        <w:rPr>
          <w:rFonts w:ascii="Trebuchet MS" w:hAnsi="Trebuchet MS"/>
          <w:sz w:val="22"/>
          <w:szCs w:val="22"/>
          <w:lang w:val="ro-RO"/>
        </w:rPr>
        <w:t>–</w:t>
      </w:r>
      <w:r w:rsidRPr="00CD6307">
        <w:rPr>
          <w:rFonts w:ascii="Trebuchet MS" w:hAnsi="Trebuchet MS"/>
          <w:sz w:val="22"/>
          <w:szCs w:val="22"/>
          <w:lang w:val="ro-RO"/>
        </w:rPr>
        <w:t xml:space="preserve"> Dispozi</w:t>
      </w:r>
      <w:r>
        <w:rPr>
          <w:rFonts w:ascii="Trebuchet MS" w:hAnsi="Trebuchet MS"/>
          <w:sz w:val="22"/>
          <w:szCs w:val="22"/>
          <w:lang w:val="ro-RO"/>
        </w:rPr>
        <w:t>ț</w:t>
      </w:r>
      <w:r w:rsidRPr="00CD6307">
        <w:rPr>
          <w:rFonts w:ascii="Trebuchet MS" w:hAnsi="Trebuchet MS"/>
          <w:sz w:val="22"/>
          <w:szCs w:val="22"/>
          <w:lang w:val="ro-RO"/>
        </w:rPr>
        <w:t>ii generale</w:t>
      </w:r>
      <w:r>
        <w:rPr>
          <w:rFonts w:ascii="Trebuchet MS" w:hAnsi="Trebuchet MS"/>
          <w:sz w:val="22"/>
          <w:szCs w:val="22"/>
          <w:lang w:val="ro-RO"/>
        </w:rPr>
        <w:t xml:space="preserve"> - </w:t>
      </w:r>
      <w:r w:rsidRPr="003D234B">
        <w:rPr>
          <w:rFonts w:ascii="Trebuchet MS" w:hAnsi="Trebuchet MS"/>
          <w:b/>
          <w:sz w:val="22"/>
          <w:szCs w:val="22"/>
          <w:lang w:val="ro-RO"/>
        </w:rPr>
        <w:t>integral</w:t>
      </w:r>
      <w:r w:rsidRPr="003D234B">
        <w:rPr>
          <w:rFonts w:ascii="Trebuchet MS" w:hAnsi="Trebuchet MS"/>
          <w:b/>
          <w:sz w:val="22"/>
          <w:szCs w:val="22"/>
          <w:lang w:val="ro-RO"/>
        </w:rPr>
        <w:br/>
      </w:r>
      <w:r w:rsidRPr="00CD6307">
        <w:rPr>
          <w:rFonts w:ascii="Trebuchet MS" w:hAnsi="Trebuchet MS"/>
          <w:sz w:val="22"/>
          <w:szCs w:val="22"/>
          <w:lang w:val="ro-RO"/>
        </w:rPr>
        <w:t>2. TITLUL II Statutul func</w:t>
      </w:r>
      <w:r>
        <w:rPr>
          <w:rFonts w:ascii="Trebuchet MS" w:hAnsi="Trebuchet MS"/>
          <w:sz w:val="22"/>
          <w:szCs w:val="22"/>
          <w:lang w:val="ro-RO"/>
        </w:rPr>
        <w:t>ț</w:t>
      </w:r>
      <w:r w:rsidRPr="00CD6307">
        <w:rPr>
          <w:rFonts w:ascii="Trebuchet MS" w:hAnsi="Trebuchet MS"/>
          <w:sz w:val="22"/>
          <w:szCs w:val="22"/>
          <w:lang w:val="ro-RO"/>
        </w:rPr>
        <w:t xml:space="preserve">ionarilor publici </w:t>
      </w:r>
      <w:r>
        <w:rPr>
          <w:rFonts w:ascii="Trebuchet MS" w:hAnsi="Trebuchet MS"/>
          <w:sz w:val="22"/>
          <w:szCs w:val="22"/>
          <w:lang w:val="ro-RO"/>
        </w:rPr>
        <w:t>–</w:t>
      </w:r>
      <w:r w:rsidRPr="003D234B">
        <w:rPr>
          <w:rFonts w:ascii="Trebuchet MS" w:hAnsi="Trebuchet MS"/>
          <w:b/>
          <w:sz w:val="22"/>
          <w:szCs w:val="22"/>
          <w:lang w:val="ro-RO"/>
        </w:rPr>
        <w:t>integral</w:t>
      </w:r>
    </w:p>
    <w:p w:rsidR="000245B4" w:rsidRDefault="000245B4" w:rsidP="000245B4">
      <w:pPr>
        <w:autoSpaceDE w:val="0"/>
        <w:autoSpaceDN w:val="0"/>
        <w:adjustRightInd w:val="0"/>
        <w:spacing w:line="276" w:lineRule="auto"/>
        <w:ind w:left="612" w:hanging="522"/>
        <w:contextualSpacing/>
        <w:jc w:val="both"/>
        <w:rPr>
          <w:rFonts w:ascii="Trebuchet MS" w:hAnsi="Trebuchet MS"/>
          <w:sz w:val="22"/>
          <w:szCs w:val="22"/>
          <w:lang w:val="ro-RO"/>
        </w:rPr>
      </w:pPr>
      <w:r w:rsidRPr="003D234B">
        <w:rPr>
          <w:rFonts w:ascii="Trebuchet MS" w:hAnsi="Trebuchet MS"/>
          <w:b/>
          <w:sz w:val="22"/>
          <w:szCs w:val="22"/>
          <w:lang w:val="ro-RO"/>
        </w:rPr>
        <w:t>3.</w:t>
      </w:r>
      <w:r w:rsidRPr="00CD6307">
        <w:rPr>
          <w:rFonts w:ascii="Trebuchet MS" w:hAnsi="Trebuchet MS"/>
          <w:sz w:val="22"/>
          <w:szCs w:val="22"/>
          <w:lang w:val="ro-RO"/>
        </w:rPr>
        <w:t xml:space="preserve"> </w:t>
      </w:r>
      <w:r w:rsidRPr="00CD6307">
        <w:rPr>
          <w:rFonts w:ascii="Trebuchet MS" w:hAnsi="Trebuchet MS"/>
          <w:b/>
          <w:sz w:val="22"/>
          <w:szCs w:val="22"/>
          <w:lang w:val="ro-RO"/>
        </w:rPr>
        <w:t>Ordonanta Guvernului nr. 137 din 31 august 2000 privind prevenirea si sanctionarea tuturor formelor de discriminare</w:t>
      </w:r>
      <w:r w:rsidRPr="00CD6307">
        <w:rPr>
          <w:rFonts w:ascii="Trebuchet MS" w:hAnsi="Trebuchet MS"/>
          <w:sz w:val="22"/>
          <w:szCs w:val="22"/>
          <w:lang w:val="ro-RO"/>
        </w:rPr>
        <w:t xml:space="preserve"> - Rep.2, cu modificarile si completarile ulterioare -</w:t>
      </w:r>
      <w:r w:rsidRPr="003D234B">
        <w:rPr>
          <w:rFonts w:ascii="Trebuchet MS" w:hAnsi="Trebuchet MS"/>
          <w:b/>
          <w:sz w:val="22"/>
          <w:szCs w:val="22"/>
          <w:lang w:val="ro-RO"/>
        </w:rPr>
        <w:t>integral</w:t>
      </w:r>
      <w:r w:rsidRPr="00CD6307">
        <w:rPr>
          <w:rFonts w:ascii="Trebuchet MS" w:hAnsi="Trebuchet MS"/>
          <w:sz w:val="22"/>
          <w:szCs w:val="22"/>
          <w:lang w:val="ro-RO"/>
        </w:rPr>
        <w:t>;</w:t>
      </w:r>
    </w:p>
    <w:p w:rsidR="000245B4" w:rsidRPr="00CD6307" w:rsidRDefault="000245B4" w:rsidP="000245B4">
      <w:pPr>
        <w:autoSpaceDE w:val="0"/>
        <w:autoSpaceDN w:val="0"/>
        <w:adjustRightInd w:val="0"/>
        <w:spacing w:line="276" w:lineRule="auto"/>
        <w:ind w:left="612" w:hanging="522"/>
        <w:contextualSpacing/>
        <w:rPr>
          <w:rFonts w:ascii="Trebuchet MS" w:hAnsi="Trebuchet MS"/>
          <w:sz w:val="22"/>
          <w:szCs w:val="22"/>
          <w:lang w:val="ro-RO"/>
        </w:rPr>
      </w:pPr>
      <w:r w:rsidRPr="003D234B">
        <w:rPr>
          <w:rFonts w:ascii="Trebuchet MS" w:hAnsi="Trebuchet MS"/>
          <w:b/>
          <w:sz w:val="22"/>
          <w:szCs w:val="22"/>
          <w:lang w:val="ro-RO"/>
        </w:rPr>
        <w:t>4.</w:t>
      </w:r>
      <w:r w:rsidRPr="00CD6307">
        <w:rPr>
          <w:rFonts w:ascii="Trebuchet MS" w:hAnsi="Trebuchet MS"/>
          <w:sz w:val="22"/>
          <w:szCs w:val="22"/>
          <w:lang w:val="ro-RO"/>
        </w:rPr>
        <w:t xml:space="preserve"> </w:t>
      </w:r>
      <w:r w:rsidRPr="00CD6307">
        <w:rPr>
          <w:rFonts w:ascii="Trebuchet MS" w:hAnsi="Trebuchet MS"/>
          <w:b/>
          <w:sz w:val="22"/>
          <w:szCs w:val="22"/>
          <w:lang w:val="ro-RO"/>
        </w:rPr>
        <w:t>Legea nr. 202 din 19 aprilie 2002 privind egalitatea de sanse si de tratament intre femei si barbati –Rep.3</w:t>
      </w:r>
      <w:r w:rsidRPr="00CD6307">
        <w:rPr>
          <w:rFonts w:ascii="Trebuchet MS" w:hAnsi="Trebuchet MS"/>
          <w:sz w:val="22"/>
          <w:szCs w:val="22"/>
          <w:lang w:val="ro-RO"/>
        </w:rPr>
        <w:t>, cu modificarile si completarile ulterioare.</w:t>
      </w:r>
      <w:r w:rsidRPr="00CD6307">
        <w:rPr>
          <w:rFonts w:ascii="Trebuchet MS" w:hAnsi="Trebuchet MS"/>
          <w:sz w:val="22"/>
          <w:szCs w:val="22"/>
          <w:lang w:val="ro-RO"/>
        </w:rPr>
        <w:br/>
        <w:t>1. Cap. I Dispozitii generale;</w:t>
      </w:r>
      <w:r w:rsidRPr="00CD6307">
        <w:rPr>
          <w:rFonts w:ascii="Trebuchet MS" w:hAnsi="Trebuchet MS"/>
          <w:sz w:val="22"/>
          <w:szCs w:val="22"/>
          <w:lang w:val="ro-RO"/>
        </w:rPr>
        <w:br/>
        <w:t>2. Cap. II - Egalitatea de sanse si de tratament intre femei si barbati in domeniul muncii;</w:t>
      </w:r>
      <w:r w:rsidRPr="00CD6307">
        <w:rPr>
          <w:rFonts w:ascii="Trebuchet MS" w:hAnsi="Trebuchet MS"/>
          <w:sz w:val="22"/>
          <w:szCs w:val="22"/>
          <w:lang w:val="ro-RO"/>
        </w:rPr>
        <w:br/>
        <w:t>3. Cap. III - Egalitatea de sanse si de tratament in ceea ce priveste accesul la educatie, la s</w:t>
      </w:r>
      <w:r>
        <w:rPr>
          <w:rFonts w:ascii="Trebuchet MS" w:hAnsi="Trebuchet MS"/>
          <w:sz w:val="22"/>
          <w:szCs w:val="22"/>
          <w:lang w:val="ro-RO"/>
        </w:rPr>
        <w:t>ă</w:t>
      </w:r>
      <w:r w:rsidRPr="00CD6307">
        <w:rPr>
          <w:rFonts w:ascii="Trebuchet MS" w:hAnsi="Trebuchet MS"/>
          <w:sz w:val="22"/>
          <w:szCs w:val="22"/>
          <w:lang w:val="ro-RO"/>
        </w:rPr>
        <w:t>n</w:t>
      </w:r>
      <w:r>
        <w:rPr>
          <w:rFonts w:ascii="Trebuchet MS" w:hAnsi="Trebuchet MS"/>
          <w:sz w:val="22"/>
          <w:szCs w:val="22"/>
          <w:lang w:val="ro-RO"/>
        </w:rPr>
        <w:t>ă</w:t>
      </w:r>
      <w:r w:rsidRPr="00CD6307">
        <w:rPr>
          <w:rFonts w:ascii="Trebuchet MS" w:hAnsi="Trebuchet MS"/>
          <w:sz w:val="22"/>
          <w:szCs w:val="22"/>
          <w:lang w:val="ro-RO"/>
        </w:rPr>
        <w:t xml:space="preserve">tate, la cultura </w:t>
      </w:r>
      <w:r>
        <w:rPr>
          <w:rFonts w:ascii="Trebuchet MS" w:hAnsi="Trebuchet MS"/>
          <w:sz w:val="22"/>
          <w:szCs w:val="22"/>
          <w:lang w:val="ro-RO"/>
        </w:rPr>
        <w:t>ș</w:t>
      </w:r>
      <w:r w:rsidRPr="00CD6307">
        <w:rPr>
          <w:rFonts w:ascii="Trebuchet MS" w:hAnsi="Trebuchet MS"/>
          <w:sz w:val="22"/>
          <w:szCs w:val="22"/>
          <w:lang w:val="ro-RO"/>
        </w:rPr>
        <w:t>i la informare;</w:t>
      </w:r>
      <w:r w:rsidRPr="00CD6307">
        <w:rPr>
          <w:rFonts w:ascii="Trebuchet MS" w:hAnsi="Trebuchet MS"/>
          <w:sz w:val="22"/>
          <w:szCs w:val="22"/>
          <w:lang w:val="ro-RO"/>
        </w:rPr>
        <w:br/>
        <w:t xml:space="preserve">4. Cap. IV - Egalitatea de </w:t>
      </w:r>
      <w:r>
        <w:rPr>
          <w:rFonts w:ascii="Trebuchet MS" w:hAnsi="Trebuchet MS"/>
          <w:sz w:val="22"/>
          <w:szCs w:val="22"/>
          <w:lang w:val="ro-RO"/>
        </w:rPr>
        <w:t>ș</w:t>
      </w:r>
      <w:r w:rsidRPr="00CD6307">
        <w:rPr>
          <w:rFonts w:ascii="Trebuchet MS" w:hAnsi="Trebuchet MS"/>
          <w:sz w:val="22"/>
          <w:szCs w:val="22"/>
          <w:lang w:val="ro-RO"/>
        </w:rPr>
        <w:t xml:space="preserve">anse </w:t>
      </w:r>
      <w:r>
        <w:rPr>
          <w:rFonts w:ascii="Trebuchet MS" w:hAnsi="Trebuchet MS"/>
          <w:sz w:val="22"/>
          <w:szCs w:val="22"/>
          <w:lang w:val="ro-RO"/>
        </w:rPr>
        <w:t>î</w:t>
      </w:r>
      <w:r w:rsidRPr="00CD6307">
        <w:rPr>
          <w:rFonts w:ascii="Trebuchet MS" w:hAnsi="Trebuchet MS"/>
          <w:sz w:val="22"/>
          <w:szCs w:val="22"/>
          <w:lang w:val="ro-RO"/>
        </w:rPr>
        <w:t xml:space="preserve">ntre femei </w:t>
      </w:r>
      <w:r>
        <w:rPr>
          <w:rFonts w:ascii="Trebuchet MS" w:hAnsi="Trebuchet MS"/>
          <w:sz w:val="22"/>
          <w:szCs w:val="22"/>
          <w:lang w:val="ro-RO"/>
        </w:rPr>
        <w:t>ș</w:t>
      </w:r>
      <w:r w:rsidRPr="00CD6307">
        <w:rPr>
          <w:rFonts w:ascii="Trebuchet MS" w:hAnsi="Trebuchet MS"/>
          <w:sz w:val="22"/>
          <w:szCs w:val="22"/>
          <w:lang w:val="ro-RO"/>
        </w:rPr>
        <w:t>i b</w:t>
      </w:r>
      <w:r>
        <w:rPr>
          <w:rFonts w:ascii="Trebuchet MS" w:hAnsi="Trebuchet MS"/>
          <w:sz w:val="22"/>
          <w:szCs w:val="22"/>
          <w:lang w:val="ro-RO"/>
        </w:rPr>
        <w:t>ă</w:t>
      </w:r>
      <w:r w:rsidRPr="00CD6307">
        <w:rPr>
          <w:rFonts w:ascii="Trebuchet MS" w:hAnsi="Trebuchet MS"/>
          <w:sz w:val="22"/>
          <w:szCs w:val="22"/>
          <w:lang w:val="ro-RO"/>
        </w:rPr>
        <w:t>rba</w:t>
      </w:r>
      <w:r>
        <w:rPr>
          <w:rFonts w:ascii="Trebuchet MS" w:hAnsi="Trebuchet MS"/>
          <w:sz w:val="22"/>
          <w:szCs w:val="22"/>
          <w:lang w:val="ro-RO"/>
        </w:rPr>
        <w:t>ț</w:t>
      </w:r>
      <w:r w:rsidRPr="00CD6307">
        <w:rPr>
          <w:rFonts w:ascii="Trebuchet MS" w:hAnsi="Trebuchet MS"/>
          <w:sz w:val="22"/>
          <w:szCs w:val="22"/>
          <w:lang w:val="ro-RO"/>
        </w:rPr>
        <w:t xml:space="preserve">i </w:t>
      </w:r>
      <w:r>
        <w:rPr>
          <w:rFonts w:ascii="Trebuchet MS" w:hAnsi="Trebuchet MS"/>
          <w:sz w:val="22"/>
          <w:szCs w:val="22"/>
          <w:lang w:val="ro-RO"/>
        </w:rPr>
        <w:t>î</w:t>
      </w:r>
      <w:r w:rsidRPr="00CD6307">
        <w:rPr>
          <w:rFonts w:ascii="Trebuchet MS" w:hAnsi="Trebuchet MS"/>
          <w:sz w:val="22"/>
          <w:szCs w:val="22"/>
          <w:lang w:val="ro-RO"/>
        </w:rPr>
        <w:t>n ceea ce prive</w:t>
      </w:r>
      <w:r>
        <w:rPr>
          <w:rFonts w:ascii="Trebuchet MS" w:hAnsi="Trebuchet MS"/>
          <w:sz w:val="22"/>
          <w:szCs w:val="22"/>
          <w:lang w:val="ro-RO"/>
        </w:rPr>
        <w:t>ș</w:t>
      </w:r>
      <w:r w:rsidRPr="00CD6307">
        <w:rPr>
          <w:rFonts w:ascii="Trebuchet MS" w:hAnsi="Trebuchet MS"/>
          <w:sz w:val="22"/>
          <w:szCs w:val="22"/>
          <w:lang w:val="ro-RO"/>
        </w:rPr>
        <w:t>te participarea la luarea deciziei.</w:t>
      </w:r>
    </w:p>
    <w:p w:rsidR="000245B4" w:rsidRPr="00CD6307" w:rsidRDefault="000245B4" w:rsidP="000245B4">
      <w:pPr>
        <w:autoSpaceDE w:val="0"/>
        <w:autoSpaceDN w:val="0"/>
        <w:adjustRightInd w:val="0"/>
        <w:spacing w:line="276" w:lineRule="auto"/>
        <w:contextualSpacing/>
        <w:rPr>
          <w:rFonts w:ascii="Trebuchet MS" w:hAnsi="Trebuchet MS"/>
          <w:sz w:val="22"/>
          <w:szCs w:val="22"/>
          <w:lang w:val="ro-RO"/>
        </w:rPr>
      </w:pPr>
      <w:r w:rsidRPr="003D234B">
        <w:rPr>
          <w:rFonts w:ascii="Trebuchet MS" w:hAnsi="Trebuchet MS"/>
          <w:b/>
          <w:sz w:val="22"/>
          <w:szCs w:val="22"/>
          <w:lang w:val="ro-RO"/>
        </w:rPr>
        <w:t>5.</w:t>
      </w:r>
      <w:r w:rsidRPr="00CD6307">
        <w:rPr>
          <w:rFonts w:ascii="Trebuchet MS" w:hAnsi="Trebuchet MS"/>
          <w:sz w:val="22"/>
          <w:szCs w:val="22"/>
          <w:lang w:val="ro-RO"/>
        </w:rPr>
        <w:t xml:space="preserve"> </w:t>
      </w:r>
      <w:r w:rsidRPr="00CD6307">
        <w:rPr>
          <w:rFonts w:ascii="Trebuchet MS" w:hAnsi="Trebuchet MS"/>
          <w:b/>
          <w:sz w:val="22"/>
          <w:szCs w:val="22"/>
          <w:lang w:val="ro-RO"/>
        </w:rPr>
        <w:t>Legea nr. 263/2010 privind sistemul unitar de pensii publice</w:t>
      </w:r>
      <w:r w:rsidRPr="00CD6307">
        <w:rPr>
          <w:rFonts w:ascii="Trebuchet MS" w:hAnsi="Trebuchet MS"/>
          <w:sz w:val="22"/>
          <w:szCs w:val="22"/>
          <w:lang w:val="ro-RO"/>
        </w:rPr>
        <w:t>, cu modific</w:t>
      </w:r>
      <w:r>
        <w:rPr>
          <w:rFonts w:ascii="Trebuchet MS" w:hAnsi="Trebuchet MS"/>
          <w:sz w:val="22"/>
          <w:szCs w:val="22"/>
          <w:lang w:val="ro-RO"/>
        </w:rPr>
        <w:t>ă</w:t>
      </w:r>
      <w:r w:rsidRPr="00CD6307">
        <w:rPr>
          <w:rFonts w:ascii="Trebuchet MS" w:hAnsi="Trebuchet MS"/>
          <w:sz w:val="22"/>
          <w:szCs w:val="22"/>
          <w:lang w:val="ro-RO"/>
        </w:rPr>
        <w:t xml:space="preserve">rile </w:t>
      </w:r>
      <w:r>
        <w:rPr>
          <w:rFonts w:ascii="Trebuchet MS" w:hAnsi="Trebuchet MS"/>
          <w:sz w:val="22"/>
          <w:szCs w:val="22"/>
          <w:lang w:val="ro-RO"/>
        </w:rPr>
        <w:t>ș</w:t>
      </w:r>
      <w:r w:rsidRPr="00CD6307">
        <w:rPr>
          <w:rFonts w:ascii="Trebuchet MS" w:hAnsi="Trebuchet MS"/>
          <w:sz w:val="22"/>
          <w:szCs w:val="22"/>
          <w:lang w:val="ro-RO"/>
        </w:rPr>
        <w:t>i complet</w:t>
      </w:r>
      <w:r>
        <w:rPr>
          <w:rFonts w:ascii="Trebuchet MS" w:hAnsi="Trebuchet MS"/>
          <w:sz w:val="22"/>
          <w:szCs w:val="22"/>
          <w:lang w:val="ro-RO"/>
        </w:rPr>
        <w:t>ă</w:t>
      </w:r>
      <w:r w:rsidRPr="00CD6307">
        <w:rPr>
          <w:rFonts w:ascii="Trebuchet MS" w:hAnsi="Trebuchet MS"/>
          <w:sz w:val="22"/>
          <w:szCs w:val="22"/>
          <w:lang w:val="ro-RO"/>
        </w:rPr>
        <w:t>rile ulterioare -</w:t>
      </w:r>
      <w:r w:rsidRPr="00CD6307">
        <w:rPr>
          <w:rFonts w:ascii="Trebuchet MS" w:hAnsi="Trebuchet MS"/>
          <w:b/>
          <w:sz w:val="22"/>
          <w:szCs w:val="22"/>
          <w:lang w:val="ro-RO"/>
        </w:rPr>
        <w:t>integral.</w:t>
      </w:r>
      <w:r w:rsidRPr="00CD6307">
        <w:rPr>
          <w:rFonts w:ascii="Trebuchet MS" w:hAnsi="Trebuchet MS"/>
          <w:b/>
          <w:sz w:val="22"/>
          <w:szCs w:val="22"/>
          <w:lang w:val="ro-RO"/>
        </w:rPr>
        <w:br/>
      </w:r>
      <w:r w:rsidRPr="003D234B">
        <w:rPr>
          <w:rFonts w:ascii="Trebuchet MS" w:hAnsi="Trebuchet MS"/>
          <w:b/>
          <w:sz w:val="22"/>
          <w:szCs w:val="22"/>
          <w:lang w:val="ro-RO"/>
        </w:rPr>
        <w:t>6.</w:t>
      </w:r>
      <w:r w:rsidRPr="00CD6307">
        <w:rPr>
          <w:rFonts w:ascii="Trebuchet MS" w:hAnsi="Trebuchet MS"/>
          <w:sz w:val="22"/>
          <w:szCs w:val="22"/>
          <w:lang w:val="ro-RO"/>
        </w:rPr>
        <w:t xml:space="preserve"> </w:t>
      </w:r>
      <w:r w:rsidRPr="00CD6307">
        <w:rPr>
          <w:rFonts w:ascii="Trebuchet MS" w:hAnsi="Trebuchet MS"/>
          <w:b/>
          <w:sz w:val="22"/>
          <w:szCs w:val="22"/>
          <w:lang w:val="ro-RO"/>
        </w:rPr>
        <w:t>Hotararea Guvernului nr.257/2011 pentru aprobarea Normelor de aplicare a prevederilor Legii nr. 263/2010</w:t>
      </w:r>
      <w:r w:rsidRPr="00CD6307">
        <w:rPr>
          <w:rFonts w:ascii="Trebuchet MS" w:hAnsi="Trebuchet MS"/>
          <w:sz w:val="22"/>
          <w:szCs w:val="22"/>
          <w:lang w:val="ro-RO"/>
        </w:rPr>
        <w:t xml:space="preserve"> privind sistemul unitar de pensii publice, cu modific</w:t>
      </w:r>
      <w:r>
        <w:rPr>
          <w:rFonts w:ascii="Trebuchet MS" w:hAnsi="Trebuchet MS"/>
          <w:sz w:val="22"/>
          <w:szCs w:val="22"/>
          <w:lang w:val="ro-RO"/>
        </w:rPr>
        <w:t>ă</w:t>
      </w:r>
      <w:r w:rsidRPr="00CD6307">
        <w:rPr>
          <w:rFonts w:ascii="Trebuchet MS" w:hAnsi="Trebuchet MS"/>
          <w:sz w:val="22"/>
          <w:szCs w:val="22"/>
          <w:lang w:val="ro-RO"/>
        </w:rPr>
        <w:t xml:space="preserve">rile </w:t>
      </w:r>
      <w:r>
        <w:rPr>
          <w:rFonts w:ascii="Trebuchet MS" w:hAnsi="Trebuchet MS"/>
          <w:sz w:val="22"/>
          <w:szCs w:val="22"/>
          <w:lang w:val="ro-RO"/>
        </w:rPr>
        <w:t>ș</w:t>
      </w:r>
      <w:r w:rsidRPr="00CD6307">
        <w:rPr>
          <w:rFonts w:ascii="Trebuchet MS" w:hAnsi="Trebuchet MS"/>
          <w:sz w:val="22"/>
          <w:szCs w:val="22"/>
          <w:lang w:val="ro-RO"/>
        </w:rPr>
        <w:t>i complet</w:t>
      </w:r>
      <w:r>
        <w:rPr>
          <w:rFonts w:ascii="Trebuchet MS" w:hAnsi="Trebuchet MS"/>
          <w:sz w:val="22"/>
          <w:szCs w:val="22"/>
          <w:lang w:val="ro-RO"/>
        </w:rPr>
        <w:t>ă</w:t>
      </w:r>
      <w:r w:rsidRPr="00CD6307">
        <w:rPr>
          <w:rFonts w:ascii="Trebuchet MS" w:hAnsi="Trebuchet MS"/>
          <w:sz w:val="22"/>
          <w:szCs w:val="22"/>
          <w:lang w:val="ro-RO"/>
        </w:rPr>
        <w:t xml:space="preserve">rile ulterioare </w:t>
      </w:r>
      <w:r w:rsidRPr="00CD6307">
        <w:rPr>
          <w:rFonts w:ascii="Trebuchet MS" w:hAnsi="Trebuchet MS"/>
          <w:b/>
          <w:sz w:val="22"/>
          <w:szCs w:val="22"/>
          <w:lang w:val="ro-RO"/>
        </w:rPr>
        <w:t>- integral</w:t>
      </w:r>
      <w:r w:rsidRPr="00CD6307">
        <w:rPr>
          <w:rFonts w:ascii="Trebuchet MS" w:hAnsi="Trebuchet MS"/>
          <w:sz w:val="22"/>
          <w:szCs w:val="22"/>
          <w:lang w:val="ro-RO"/>
        </w:rPr>
        <w:t>.</w:t>
      </w:r>
    </w:p>
    <w:p w:rsidR="000245B4" w:rsidRPr="003D234B" w:rsidRDefault="000245B4" w:rsidP="000245B4">
      <w:pPr>
        <w:autoSpaceDE w:val="0"/>
        <w:autoSpaceDN w:val="0"/>
        <w:adjustRightInd w:val="0"/>
        <w:spacing w:line="276" w:lineRule="auto"/>
        <w:contextualSpacing/>
        <w:rPr>
          <w:rFonts w:ascii="Trebuchet MS" w:hAnsi="Trebuchet MS"/>
          <w:sz w:val="22"/>
          <w:szCs w:val="22"/>
          <w:lang w:val="ro-RO"/>
        </w:rPr>
      </w:pPr>
      <w:r w:rsidRPr="003D234B">
        <w:rPr>
          <w:rFonts w:ascii="Trebuchet MS" w:hAnsi="Trebuchet MS"/>
          <w:sz w:val="22"/>
          <w:szCs w:val="22"/>
          <w:lang w:val="ro-RO"/>
        </w:rPr>
        <w:t xml:space="preserve">7. </w:t>
      </w:r>
      <w:r w:rsidRPr="003D234B">
        <w:rPr>
          <w:rFonts w:ascii="Trebuchet MS" w:hAnsi="Trebuchet MS"/>
          <w:b/>
          <w:sz w:val="22"/>
          <w:szCs w:val="22"/>
          <w:lang w:val="ro-RO"/>
        </w:rPr>
        <w:t>Hotararea Guvernului nr 118/2012</w:t>
      </w:r>
      <w:r w:rsidRPr="003D234B">
        <w:rPr>
          <w:rFonts w:ascii="Trebuchet MS" w:hAnsi="Trebuchet MS"/>
          <w:sz w:val="22"/>
          <w:szCs w:val="22"/>
          <w:lang w:val="ro-RO"/>
        </w:rPr>
        <w:t xml:space="preserve"> privind Statutul Casei Na</w:t>
      </w:r>
      <w:r>
        <w:rPr>
          <w:rFonts w:ascii="Trebuchet MS" w:hAnsi="Trebuchet MS"/>
          <w:sz w:val="22"/>
          <w:szCs w:val="22"/>
          <w:lang w:val="ro-RO"/>
        </w:rPr>
        <w:t>ț</w:t>
      </w:r>
      <w:r w:rsidRPr="003D234B">
        <w:rPr>
          <w:rFonts w:ascii="Trebuchet MS" w:hAnsi="Trebuchet MS"/>
          <w:sz w:val="22"/>
          <w:szCs w:val="22"/>
          <w:lang w:val="ro-RO"/>
        </w:rPr>
        <w:t>ionale de Pensii Publice, cu modific</w:t>
      </w:r>
      <w:r>
        <w:rPr>
          <w:rFonts w:ascii="Trebuchet MS" w:hAnsi="Trebuchet MS"/>
          <w:sz w:val="22"/>
          <w:szCs w:val="22"/>
          <w:lang w:val="ro-RO"/>
        </w:rPr>
        <w:t>ă</w:t>
      </w:r>
      <w:r w:rsidRPr="003D234B">
        <w:rPr>
          <w:rFonts w:ascii="Trebuchet MS" w:hAnsi="Trebuchet MS"/>
          <w:sz w:val="22"/>
          <w:szCs w:val="22"/>
          <w:lang w:val="ro-RO"/>
        </w:rPr>
        <w:t xml:space="preserve">rile </w:t>
      </w:r>
      <w:r>
        <w:rPr>
          <w:rFonts w:ascii="Trebuchet MS" w:hAnsi="Trebuchet MS"/>
          <w:sz w:val="22"/>
          <w:szCs w:val="22"/>
          <w:lang w:val="ro-RO"/>
        </w:rPr>
        <w:t>ș</w:t>
      </w:r>
      <w:r w:rsidRPr="003D234B">
        <w:rPr>
          <w:rFonts w:ascii="Trebuchet MS" w:hAnsi="Trebuchet MS"/>
          <w:sz w:val="22"/>
          <w:szCs w:val="22"/>
          <w:lang w:val="ro-RO"/>
        </w:rPr>
        <w:t>i complet</w:t>
      </w:r>
      <w:r>
        <w:rPr>
          <w:rFonts w:ascii="Trebuchet MS" w:hAnsi="Trebuchet MS"/>
          <w:sz w:val="22"/>
          <w:szCs w:val="22"/>
          <w:lang w:val="ro-RO"/>
        </w:rPr>
        <w:t>ă</w:t>
      </w:r>
      <w:r w:rsidRPr="003D234B">
        <w:rPr>
          <w:rFonts w:ascii="Trebuchet MS" w:hAnsi="Trebuchet MS"/>
          <w:sz w:val="22"/>
          <w:szCs w:val="22"/>
          <w:lang w:val="ro-RO"/>
        </w:rPr>
        <w:t>rile ulterioare</w:t>
      </w:r>
      <w:r w:rsidRPr="00CD6307">
        <w:rPr>
          <w:rFonts w:ascii="Trebuchet MS" w:hAnsi="Trebuchet MS"/>
          <w:b/>
          <w:sz w:val="22"/>
          <w:szCs w:val="22"/>
          <w:lang w:val="ro-RO"/>
        </w:rPr>
        <w:t>- integral</w:t>
      </w:r>
      <w:r w:rsidRPr="003D234B">
        <w:rPr>
          <w:rFonts w:ascii="Trebuchet MS" w:hAnsi="Trebuchet MS"/>
          <w:sz w:val="22"/>
          <w:szCs w:val="22"/>
          <w:lang w:val="ro-RO"/>
        </w:rPr>
        <w:t>.</w:t>
      </w:r>
      <w:r w:rsidRPr="003D234B">
        <w:rPr>
          <w:rFonts w:ascii="Trebuchet MS" w:hAnsi="Trebuchet MS"/>
          <w:sz w:val="22"/>
          <w:szCs w:val="22"/>
          <w:lang w:val="ro-RO"/>
        </w:rPr>
        <w:br/>
      </w:r>
      <w:r w:rsidRPr="003D234B">
        <w:rPr>
          <w:rFonts w:ascii="Trebuchet MS" w:hAnsi="Trebuchet MS"/>
          <w:sz w:val="22"/>
          <w:szCs w:val="22"/>
          <w:lang w:val="ro-RO"/>
        </w:rPr>
        <w:lastRenderedPageBreak/>
        <w:t xml:space="preserve">8. </w:t>
      </w:r>
      <w:r w:rsidRPr="003D234B">
        <w:rPr>
          <w:rFonts w:ascii="Trebuchet MS" w:hAnsi="Trebuchet MS"/>
          <w:b/>
          <w:sz w:val="22"/>
          <w:szCs w:val="22"/>
          <w:lang w:val="ro-RO"/>
        </w:rPr>
        <w:t>Legea nr.53/2003 - Codul Muncii</w:t>
      </w:r>
      <w:r w:rsidRPr="003D234B">
        <w:rPr>
          <w:rFonts w:ascii="Trebuchet MS" w:hAnsi="Trebuchet MS"/>
          <w:sz w:val="22"/>
          <w:szCs w:val="22"/>
          <w:lang w:val="ro-RO"/>
        </w:rPr>
        <w:t>, republicat, cu modific</w:t>
      </w:r>
      <w:r>
        <w:rPr>
          <w:rFonts w:ascii="Trebuchet MS" w:hAnsi="Trebuchet MS"/>
          <w:sz w:val="22"/>
          <w:szCs w:val="22"/>
          <w:lang w:val="ro-RO"/>
        </w:rPr>
        <w:t>ă</w:t>
      </w:r>
      <w:r w:rsidRPr="003D234B">
        <w:rPr>
          <w:rFonts w:ascii="Trebuchet MS" w:hAnsi="Trebuchet MS"/>
          <w:sz w:val="22"/>
          <w:szCs w:val="22"/>
          <w:lang w:val="ro-RO"/>
        </w:rPr>
        <w:t xml:space="preserve">rile </w:t>
      </w:r>
      <w:r>
        <w:rPr>
          <w:rFonts w:ascii="Trebuchet MS" w:hAnsi="Trebuchet MS"/>
          <w:sz w:val="22"/>
          <w:szCs w:val="22"/>
          <w:lang w:val="ro-RO"/>
        </w:rPr>
        <w:t>ș</w:t>
      </w:r>
      <w:r w:rsidRPr="003D234B">
        <w:rPr>
          <w:rFonts w:ascii="Trebuchet MS" w:hAnsi="Trebuchet MS"/>
          <w:sz w:val="22"/>
          <w:szCs w:val="22"/>
          <w:lang w:val="ro-RO"/>
        </w:rPr>
        <w:t>i complet</w:t>
      </w:r>
      <w:r>
        <w:rPr>
          <w:rFonts w:ascii="Trebuchet MS" w:hAnsi="Trebuchet MS"/>
          <w:sz w:val="22"/>
          <w:szCs w:val="22"/>
          <w:lang w:val="ro-RO"/>
        </w:rPr>
        <w:t>ă</w:t>
      </w:r>
      <w:r w:rsidRPr="003D234B">
        <w:rPr>
          <w:rFonts w:ascii="Trebuchet MS" w:hAnsi="Trebuchet MS"/>
          <w:sz w:val="22"/>
          <w:szCs w:val="22"/>
          <w:lang w:val="ro-RO"/>
        </w:rPr>
        <w:t>rile ulterioare</w:t>
      </w:r>
      <w:r w:rsidRPr="00CD6307">
        <w:rPr>
          <w:rFonts w:ascii="Trebuchet MS" w:hAnsi="Trebuchet MS"/>
          <w:b/>
          <w:sz w:val="22"/>
          <w:szCs w:val="22"/>
          <w:lang w:val="ro-RO"/>
        </w:rPr>
        <w:t>- integral</w:t>
      </w:r>
      <w:r w:rsidRPr="003D234B">
        <w:rPr>
          <w:rFonts w:ascii="Trebuchet MS" w:hAnsi="Trebuchet MS"/>
          <w:sz w:val="22"/>
          <w:szCs w:val="22"/>
          <w:lang w:val="ro-RO"/>
        </w:rPr>
        <w:t>;</w:t>
      </w:r>
      <w:r w:rsidRPr="003D234B">
        <w:rPr>
          <w:rFonts w:ascii="Trebuchet MS" w:hAnsi="Trebuchet MS"/>
          <w:sz w:val="22"/>
          <w:szCs w:val="22"/>
          <w:lang w:val="ro-RO"/>
        </w:rPr>
        <w:br/>
        <w:t xml:space="preserve">9. </w:t>
      </w:r>
      <w:r w:rsidRPr="003D234B">
        <w:rPr>
          <w:rFonts w:ascii="Trebuchet MS" w:hAnsi="Trebuchet MS"/>
          <w:b/>
          <w:sz w:val="22"/>
          <w:szCs w:val="22"/>
          <w:lang w:val="ro-RO"/>
        </w:rPr>
        <w:t>Legea nr.544/2001 privind liberul acces la informatiile de interes public</w:t>
      </w:r>
      <w:r w:rsidRPr="003D234B">
        <w:rPr>
          <w:rFonts w:ascii="Trebuchet MS" w:hAnsi="Trebuchet MS"/>
          <w:sz w:val="22"/>
          <w:szCs w:val="22"/>
          <w:lang w:val="ro-RO"/>
        </w:rPr>
        <w:t>, cu modificările si completarile ulterioare</w:t>
      </w:r>
      <w:r w:rsidRPr="00CD6307">
        <w:rPr>
          <w:rFonts w:ascii="Trebuchet MS" w:hAnsi="Trebuchet MS"/>
          <w:b/>
          <w:sz w:val="22"/>
          <w:szCs w:val="22"/>
          <w:lang w:val="ro-RO"/>
        </w:rPr>
        <w:t>- integral</w:t>
      </w:r>
      <w:r w:rsidRPr="003D234B">
        <w:rPr>
          <w:rFonts w:ascii="Trebuchet MS" w:hAnsi="Trebuchet MS"/>
          <w:sz w:val="22"/>
          <w:szCs w:val="22"/>
          <w:lang w:val="ro-RO"/>
        </w:rPr>
        <w:t>;</w:t>
      </w:r>
      <w:r w:rsidRPr="003D234B">
        <w:rPr>
          <w:rFonts w:ascii="Trebuchet MS" w:hAnsi="Trebuchet MS"/>
          <w:sz w:val="22"/>
          <w:szCs w:val="22"/>
          <w:lang w:val="ro-RO"/>
        </w:rPr>
        <w:br/>
        <w:t>10</w:t>
      </w:r>
      <w:r w:rsidRPr="003D234B">
        <w:rPr>
          <w:rFonts w:ascii="Trebuchet MS" w:hAnsi="Trebuchet MS"/>
          <w:b/>
          <w:sz w:val="22"/>
          <w:szCs w:val="22"/>
          <w:lang w:val="ro-RO"/>
        </w:rPr>
        <w:t xml:space="preserve">. Regulamentul (UE) nr.679/2016 privind </w:t>
      </w:r>
      <w:r>
        <w:rPr>
          <w:rFonts w:ascii="Trebuchet MS" w:hAnsi="Trebuchet MS"/>
          <w:b/>
          <w:sz w:val="22"/>
          <w:szCs w:val="22"/>
          <w:lang w:val="ro-RO"/>
        </w:rPr>
        <w:t xml:space="preserve"> </w:t>
      </w:r>
      <w:r w:rsidRPr="003D234B">
        <w:rPr>
          <w:rFonts w:ascii="Trebuchet MS" w:hAnsi="Trebuchet MS"/>
          <w:b/>
          <w:sz w:val="22"/>
          <w:szCs w:val="22"/>
          <w:lang w:val="ro-RO"/>
        </w:rPr>
        <w:t>prelucrarea datelor cu caracter personal</w:t>
      </w:r>
      <w:r w:rsidRPr="003D234B">
        <w:rPr>
          <w:rFonts w:ascii="Trebuchet MS" w:hAnsi="Trebuchet MS"/>
          <w:sz w:val="22"/>
          <w:szCs w:val="22"/>
          <w:lang w:val="ro-RO"/>
        </w:rPr>
        <w:t xml:space="preserve"> si privind libera circulatie a acestor date si de abrogare a Directivei 95/46/CE (Regulamentul general privind protectia datelor).</w:t>
      </w:r>
      <w:r w:rsidRPr="003D234B">
        <w:rPr>
          <w:rFonts w:ascii="Trebuchet MS" w:hAnsi="Trebuchet MS"/>
          <w:b/>
          <w:sz w:val="22"/>
          <w:szCs w:val="22"/>
          <w:lang w:val="ro-RO"/>
        </w:rPr>
        <w:t xml:space="preserve"> </w:t>
      </w:r>
      <w:r w:rsidRPr="00CD6307">
        <w:rPr>
          <w:rFonts w:ascii="Trebuchet MS" w:hAnsi="Trebuchet MS"/>
          <w:b/>
          <w:sz w:val="22"/>
          <w:szCs w:val="22"/>
          <w:lang w:val="ro-RO"/>
        </w:rPr>
        <w:t>- integral</w:t>
      </w:r>
    </w:p>
    <w:p w:rsidR="000245B4" w:rsidRPr="003D234B" w:rsidRDefault="000245B4" w:rsidP="000245B4">
      <w:pPr>
        <w:autoSpaceDE w:val="0"/>
        <w:autoSpaceDN w:val="0"/>
        <w:adjustRightInd w:val="0"/>
        <w:spacing w:line="276" w:lineRule="auto"/>
        <w:contextualSpacing/>
        <w:jc w:val="both"/>
        <w:rPr>
          <w:rFonts w:ascii="Trebuchet MS" w:hAnsi="Trebuchet MS"/>
          <w:sz w:val="22"/>
          <w:szCs w:val="22"/>
          <w:lang w:val="ro-RO"/>
        </w:rPr>
      </w:pPr>
      <w:r w:rsidRPr="003D234B">
        <w:rPr>
          <w:rFonts w:ascii="Trebuchet MS" w:hAnsi="Trebuchet MS"/>
          <w:sz w:val="22"/>
          <w:szCs w:val="22"/>
          <w:lang w:val="ro-RO"/>
        </w:rPr>
        <w:t xml:space="preserve">11. </w:t>
      </w:r>
      <w:r w:rsidRPr="003D234B">
        <w:rPr>
          <w:rFonts w:ascii="Trebuchet MS" w:hAnsi="Trebuchet MS"/>
          <w:b/>
          <w:sz w:val="22"/>
          <w:szCs w:val="22"/>
          <w:lang w:val="ro-RO"/>
        </w:rPr>
        <w:t>Hotărârea Guvernului nr. 250/1992 privind concediul de odihnă</w:t>
      </w:r>
      <w:r w:rsidRPr="003D234B">
        <w:rPr>
          <w:rFonts w:ascii="Trebuchet MS" w:hAnsi="Trebuchet MS"/>
          <w:sz w:val="22"/>
          <w:szCs w:val="22"/>
          <w:lang w:val="ro-RO"/>
        </w:rPr>
        <w:t xml:space="preserve"> şi alte concedii ale salariaţilor din administraţia publică, din regiile autonome cu specific deosebit şi din unităţile bugetare 12.</w:t>
      </w:r>
      <w:r w:rsidRPr="00833E03">
        <w:rPr>
          <w:rFonts w:ascii="Trebuchet MS" w:hAnsi="Trebuchet MS"/>
          <w:b/>
          <w:sz w:val="22"/>
          <w:szCs w:val="22"/>
          <w:lang w:val="ro-RO"/>
        </w:rPr>
        <w:t>Legea-cadru nr. 153/2017 din 28 iunie 2017 privind salarizarea</w:t>
      </w:r>
      <w:r w:rsidRPr="003D234B">
        <w:rPr>
          <w:rFonts w:ascii="Trebuchet MS" w:hAnsi="Trebuchet MS"/>
          <w:sz w:val="22"/>
          <w:szCs w:val="22"/>
          <w:lang w:val="ro-RO"/>
        </w:rPr>
        <w:t xml:space="preserve"> personalului plătit din</w:t>
      </w:r>
    </w:p>
    <w:p w:rsidR="000245B4" w:rsidRDefault="000245B4" w:rsidP="000245B4">
      <w:pPr>
        <w:autoSpaceDE w:val="0"/>
        <w:autoSpaceDN w:val="0"/>
        <w:adjustRightInd w:val="0"/>
        <w:spacing w:line="276" w:lineRule="auto"/>
        <w:contextualSpacing/>
        <w:jc w:val="both"/>
        <w:rPr>
          <w:rFonts w:ascii="Trebuchet MS" w:hAnsi="Trebuchet MS"/>
          <w:b/>
          <w:sz w:val="22"/>
          <w:szCs w:val="22"/>
          <w:lang w:val="ro-RO"/>
        </w:rPr>
      </w:pPr>
      <w:r w:rsidRPr="003D234B">
        <w:rPr>
          <w:rFonts w:ascii="Trebuchet MS" w:hAnsi="Trebuchet MS"/>
          <w:sz w:val="22"/>
          <w:szCs w:val="22"/>
          <w:lang w:val="ro-RO"/>
        </w:rPr>
        <w:t>fonduri publice.</w:t>
      </w:r>
      <w:r w:rsidRPr="003D234B">
        <w:rPr>
          <w:rFonts w:ascii="Trebuchet MS" w:hAnsi="Trebuchet MS"/>
          <w:b/>
          <w:sz w:val="22"/>
          <w:szCs w:val="22"/>
          <w:lang w:val="ro-RO"/>
        </w:rPr>
        <w:t xml:space="preserve"> </w:t>
      </w:r>
      <w:r>
        <w:rPr>
          <w:rFonts w:ascii="Trebuchet MS" w:hAnsi="Trebuchet MS"/>
          <w:b/>
          <w:sz w:val="22"/>
          <w:szCs w:val="22"/>
          <w:lang w:val="ro-RO"/>
        </w:rPr>
        <w:t>–</w:t>
      </w:r>
      <w:r w:rsidRPr="00CD6307">
        <w:rPr>
          <w:rFonts w:ascii="Trebuchet MS" w:hAnsi="Trebuchet MS"/>
          <w:b/>
          <w:sz w:val="22"/>
          <w:szCs w:val="22"/>
          <w:lang w:val="ro-RO"/>
        </w:rPr>
        <w:t xml:space="preserve"> integral</w:t>
      </w:r>
    </w:p>
    <w:p w:rsidR="000245B4" w:rsidRPr="003D234B" w:rsidRDefault="000245B4" w:rsidP="000245B4">
      <w:pPr>
        <w:autoSpaceDE w:val="0"/>
        <w:autoSpaceDN w:val="0"/>
        <w:adjustRightInd w:val="0"/>
        <w:spacing w:line="276" w:lineRule="auto"/>
        <w:contextualSpacing/>
        <w:jc w:val="both"/>
        <w:rPr>
          <w:rFonts w:ascii="Trebuchet MS" w:hAnsi="Trebuchet MS"/>
          <w:sz w:val="22"/>
          <w:szCs w:val="22"/>
          <w:lang w:val="ro-RO"/>
        </w:rPr>
      </w:pPr>
      <w:r w:rsidRPr="003D234B">
        <w:rPr>
          <w:rFonts w:ascii="Trebuchet MS" w:hAnsi="Trebuchet MS"/>
          <w:sz w:val="22"/>
          <w:szCs w:val="22"/>
          <w:lang w:val="ro-RO"/>
        </w:rPr>
        <w:t>13</w:t>
      </w:r>
      <w:r w:rsidRPr="003D234B">
        <w:rPr>
          <w:rFonts w:ascii="Trebuchet MS" w:hAnsi="Trebuchet MS"/>
          <w:b/>
          <w:sz w:val="22"/>
          <w:szCs w:val="22"/>
          <w:lang w:val="ro-RO"/>
        </w:rPr>
        <w:t>.</w:t>
      </w:r>
      <w:r w:rsidRPr="003D234B">
        <w:rPr>
          <w:rFonts w:ascii="Trebuchet MS" w:hAnsi="Trebuchet MS"/>
          <w:b/>
          <w:sz w:val="22"/>
          <w:szCs w:val="22"/>
        </w:rPr>
        <w:t xml:space="preserve"> </w:t>
      </w:r>
      <w:r w:rsidRPr="003D234B">
        <w:rPr>
          <w:rFonts w:ascii="Trebuchet MS" w:hAnsi="Trebuchet MS"/>
          <w:b/>
          <w:sz w:val="22"/>
          <w:szCs w:val="22"/>
          <w:lang w:val="ro-RO"/>
        </w:rPr>
        <w:t>Hotărârea Guvernului nr. 611/2008 pentru aprobarea normelor privind organizarea şi dezvoltarea carierei funcţionarilor publici</w:t>
      </w:r>
      <w:r w:rsidRPr="003D234B">
        <w:rPr>
          <w:rFonts w:ascii="Trebuchet MS" w:hAnsi="Trebuchet MS"/>
          <w:sz w:val="22"/>
          <w:szCs w:val="22"/>
          <w:lang w:val="ro-RO"/>
        </w:rPr>
        <w:t>.</w:t>
      </w:r>
      <w:r w:rsidRPr="003D234B">
        <w:rPr>
          <w:rFonts w:ascii="Trebuchet MS" w:hAnsi="Trebuchet MS"/>
          <w:b/>
          <w:sz w:val="22"/>
          <w:szCs w:val="22"/>
          <w:lang w:val="ro-RO"/>
        </w:rPr>
        <w:t xml:space="preserve"> </w:t>
      </w:r>
      <w:r w:rsidRPr="00CD6307">
        <w:rPr>
          <w:rFonts w:ascii="Trebuchet MS" w:hAnsi="Trebuchet MS"/>
          <w:b/>
          <w:sz w:val="22"/>
          <w:szCs w:val="22"/>
          <w:lang w:val="ro-RO"/>
        </w:rPr>
        <w:t>- integral</w:t>
      </w:r>
    </w:p>
    <w:p w:rsidR="000245B4" w:rsidRPr="003D234B" w:rsidRDefault="000245B4" w:rsidP="000245B4">
      <w:pPr>
        <w:autoSpaceDE w:val="0"/>
        <w:autoSpaceDN w:val="0"/>
        <w:adjustRightInd w:val="0"/>
        <w:spacing w:line="276" w:lineRule="auto"/>
        <w:contextualSpacing/>
        <w:jc w:val="both"/>
        <w:rPr>
          <w:rFonts w:ascii="Trebuchet MS" w:hAnsi="Trebuchet MS"/>
          <w:sz w:val="22"/>
          <w:szCs w:val="22"/>
          <w:lang w:val="ro-RO"/>
        </w:rPr>
      </w:pPr>
      <w:r w:rsidRPr="003D234B">
        <w:rPr>
          <w:rFonts w:ascii="Trebuchet MS" w:hAnsi="Trebuchet MS"/>
          <w:sz w:val="22"/>
          <w:szCs w:val="22"/>
          <w:lang w:val="ro-RO"/>
        </w:rPr>
        <w:t>14</w:t>
      </w:r>
      <w:r w:rsidRPr="003D234B">
        <w:rPr>
          <w:rFonts w:ascii="Trebuchet MS" w:hAnsi="Trebuchet MS"/>
          <w:b/>
          <w:sz w:val="22"/>
          <w:szCs w:val="22"/>
          <w:lang w:val="ro-RO"/>
        </w:rPr>
        <w:t>.</w:t>
      </w:r>
      <w:r w:rsidRPr="003D234B">
        <w:rPr>
          <w:rFonts w:ascii="Trebuchet MS" w:hAnsi="Trebuchet MS"/>
          <w:b/>
          <w:sz w:val="22"/>
          <w:szCs w:val="22"/>
        </w:rPr>
        <w:t xml:space="preserve"> </w:t>
      </w:r>
      <w:r w:rsidRPr="003D234B">
        <w:rPr>
          <w:rFonts w:ascii="Trebuchet MS" w:hAnsi="Trebuchet MS"/>
          <w:b/>
          <w:sz w:val="22"/>
          <w:szCs w:val="22"/>
          <w:lang w:val="ro-RO"/>
        </w:rPr>
        <w:t>Hotărârea Guvernului nr. 286/2011 pentru aprobarea Regulamentului-cadru privind stabilirea principiilor generale de ocupare a unui post vacant sau temporar vacant</w:t>
      </w:r>
      <w:r w:rsidRPr="003D234B">
        <w:rPr>
          <w:rFonts w:ascii="Trebuchet MS" w:hAnsi="Trebuchet MS"/>
          <w:sz w:val="22"/>
          <w:szCs w:val="22"/>
          <w:lang w:val="ro-RO"/>
        </w:rPr>
        <w:t xml:space="preserve"> corespunzător funcţiilor contractuale şi a criteriilor de promovare în grade sau trepte profesionale imediat superioare a personalului contractual din sectorul bugetar plătit din fonduri publice.</w:t>
      </w:r>
      <w:r w:rsidRPr="003D234B">
        <w:rPr>
          <w:rFonts w:ascii="Trebuchet MS" w:hAnsi="Trebuchet MS"/>
          <w:b/>
          <w:sz w:val="22"/>
          <w:szCs w:val="22"/>
          <w:lang w:val="ro-RO"/>
        </w:rPr>
        <w:t xml:space="preserve"> </w:t>
      </w:r>
      <w:r w:rsidRPr="00CD6307">
        <w:rPr>
          <w:rFonts w:ascii="Trebuchet MS" w:hAnsi="Trebuchet MS"/>
          <w:b/>
          <w:sz w:val="22"/>
          <w:szCs w:val="22"/>
          <w:lang w:val="ro-RO"/>
        </w:rPr>
        <w:t>- integral</w:t>
      </w:r>
    </w:p>
    <w:p w:rsidR="000245B4" w:rsidRPr="003D234B" w:rsidRDefault="000245B4" w:rsidP="000245B4">
      <w:pPr>
        <w:autoSpaceDE w:val="0"/>
        <w:autoSpaceDN w:val="0"/>
        <w:adjustRightInd w:val="0"/>
        <w:spacing w:line="276" w:lineRule="auto"/>
        <w:contextualSpacing/>
        <w:jc w:val="both"/>
        <w:rPr>
          <w:rFonts w:ascii="Trebuchet MS" w:hAnsi="Trebuchet MS"/>
          <w:sz w:val="22"/>
          <w:szCs w:val="22"/>
          <w:lang w:val="ro-RO"/>
        </w:rPr>
      </w:pPr>
      <w:r w:rsidRPr="003D234B">
        <w:rPr>
          <w:rFonts w:ascii="Trebuchet MS" w:hAnsi="Trebuchet MS"/>
          <w:sz w:val="22"/>
          <w:szCs w:val="22"/>
          <w:lang w:val="ro-RO"/>
        </w:rPr>
        <w:t>15</w:t>
      </w:r>
      <w:r w:rsidRPr="003D234B">
        <w:rPr>
          <w:rFonts w:ascii="Trebuchet MS" w:hAnsi="Trebuchet MS"/>
          <w:b/>
          <w:sz w:val="22"/>
          <w:szCs w:val="22"/>
          <w:lang w:val="ro-RO"/>
        </w:rPr>
        <w:t>.</w:t>
      </w:r>
      <w:r w:rsidRPr="003D234B">
        <w:rPr>
          <w:rFonts w:ascii="Trebuchet MS" w:hAnsi="Trebuchet MS"/>
          <w:b/>
          <w:sz w:val="22"/>
          <w:szCs w:val="22"/>
        </w:rPr>
        <w:t xml:space="preserve"> </w:t>
      </w:r>
      <w:r w:rsidRPr="003D234B">
        <w:rPr>
          <w:rFonts w:ascii="Trebuchet MS" w:hAnsi="Trebuchet MS"/>
          <w:b/>
          <w:sz w:val="22"/>
          <w:szCs w:val="22"/>
          <w:lang w:val="ro-RO"/>
        </w:rPr>
        <w:t>Legea nr. 161/2003 privind unele măsuri pentru asigurarea transparenţei în exercitarea demnităţilor publice</w:t>
      </w:r>
      <w:r w:rsidRPr="003D234B">
        <w:rPr>
          <w:rFonts w:ascii="Trebuchet MS" w:hAnsi="Trebuchet MS"/>
          <w:sz w:val="22"/>
          <w:szCs w:val="22"/>
          <w:lang w:val="ro-RO"/>
        </w:rPr>
        <w:t>, a funcţiilor publice şi în mediul de afaceri, prevenirea şi sancţionarea corupţiei.</w:t>
      </w:r>
      <w:r w:rsidRPr="003D234B">
        <w:rPr>
          <w:rFonts w:ascii="Trebuchet MS" w:hAnsi="Trebuchet MS"/>
          <w:b/>
          <w:sz w:val="22"/>
          <w:szCs w:val="22"/>
          <w:lang w:val="ro-RO"/>
        </w:rPr>
        <w:t xml:space="preserve"> </w:t>
      </w:r>
      <w:r w:rsidRPr="00CD6307">
        <w:rPr>
          <w:rFonts w:ascii="Trebuchet MS" w:hAnsi="Trebuchet MS"/>
          <w:b/>
          <w:sz w:val="22"/>
          <w:szCs w:val="22"/>
          <w:lang w:val="ro-RO"/>
        </w:rPr>
        <w:t>- integral</w:t>
      </w:r>
    </w:p>
    <w:p w:rsidR="000245B4" w:rsidRPr="003D234B" w:rsidRDefault="000245B4" w:rsidP="000245B4">
      <w:pPr>
        <w:autoSpaceDE w:val="0"/>
        <w:autoSpaceDN w:val="0"/>
        <w:adjustRightInd w:val="0"/>
        <w:spacing w:line="276" w:lineRule="auto"/>
        <w:contextualSpacing/>
        <w:jc w:val="both"/>
        <w:rPr>
          <w:rFonts w:ascii="Trebuchet MS" w:hAnsi="Trebuchet MS"/>
          <w:sz w:val="22"/>
          <w:szCs w:val="22"/>
          <w:lang w:val="ro-RO"/>
        </w:rPr>
      </w:pPr>
      <w:r w:rsidRPr="003D234B">
        <w:rPr>
          <w:rFonts w:ascii="Trebuchet MS" w:hAnsi="Trebuchet MS"/>
          <w:sz w:val="22"/>
          <w:szCs w:val="22"/>
          <w:lang w:val="ro-RO"/>
        </w:rPr>
        <w:t>16.</w:t>
      </w:r>
      <w:r w:rsidRPr="003D234B">
        <w:rPr>
          <w:rFonts w:ascii="Trebuchet MS" w:hAnsi="Trebuchet MS"/>
          <w:sz w:val="22"/>
          <w:szCs w:val="22"/>
        </w:rPr>
        <w:t xml:space="preserve"> </w:t>
      </w:r>
      <w:r w:rsidRPr="003D234B">
        <w:rPr>
          <w:rFonts w:ascii="Trebuchet MS" w:hAnsi="Trebuchet MS"/>
          <w:b/>
          <w:sz w:val="22"/>
          <w:szCs w:val="22"/>
          <w:lang w:val="ro-RO"/>
        </w:rPr>
        <w:t>Hotărârea nr. 905/2017 privind registrul general de evidenţă a salariaţilor</w:t>
      </w:r>
      <w:r w:rsidRPr="003D234B">
        <w:rPr>
          <w:rFonts w:ascii="Trebuchet MS" w:hAnsi="Trebuchet MS"/>
          <w:sz w:val="22"/>
          <w:szCs w:val="22"/>
          <w:lang w:val="ro-RO"/>
        </w:rPr>
        <w:t>.</w:t>
      </w:r>
      <w:r w:rsidRPr="003D234B">
        <w:rPr>
          <w:rFonts w:ascii="Trebuchet MS" w:hAnsi="Trebuchet MS"/>
          <w:b/>
          <w:sz w:val="22"/>
          <w:szCs w:val="22"/>
          <w:lang w:val="ro-RO"/>
        </w:rPr>
        <w:t xml:space="preserve"> </w:t>
      </w:r>
      <w:r w:rsidRPr="00CD6307">
        <w:rPr>
          <w:rFonts w:ascii="Trebuchet MS" w:hAnsi="Trebuchet MS"/>
          <w:b/>
          <w:sz w:val="22"/>
          <w:szCs w:val="22"/>
          <w:lang w:val="ro-RO"/>
        </w:rPr>
        <w:t>- integral</w:t>
      </w:r>
    </w:p>
    <w:p w:rsidR="000245B4" w:rsidRPr="003D234B" w:rsidRDefault="000245B4" w:rsidP="000245B4">
      <w:pPr>
        <w:autoSpaceDE w:val="0"/>
        <w:autoSpaceDN w:val="0"/>
        <w:adjustRightInd w:val="0"/>
        <w:spacing w:line="276" w:lineRule="auto"/>
        <w:contextualSpacing/>
        <w:jc w:val="both"/>
        <w:rPr>
          <w:rFonts w:ascii="Trebuchet MS" w:hAnsi="Trebuchet MS"/>
          <w:sz w:val="22"/>
          <w:szCs w:val="22"/>
          <w:lang w:val="ro-RO"/>
        </w:rPr>
      </w:pPr>
      <w:r w:rsidRPr="003D234B">
        <w:rPr>
          <w:rFonts w:ascii="Trebuchet MS" w:hAnsi="Trebuchet MS"/>
          <w:sz w:val="22"/>
          <w:szCs w:val="22"/>
          <w:lang w:val="ro-RO"/>
        </w:rPr>
        <w:t xml:space="preserve">17. </w:t>
      </w:r>
      <w:r w:rsidRPr="003D234B">
        <w:rPr>
          <w:rFonts w:ascii="Trebuchet MS" w:hAnsi="Trebuchet MS"/>
          <w:b/>
          <w:sz w:val="22"/>
          <w:szCs w:val="22"/>
          <w:lang w:val="ro-RO"/>
        </w:rPr>
        <w:t>Legea nr. 176/2010 privind integritatea</w:t>
      </w:r>
      <w:r w:rsidRPr="003D234B">
        <w:rPr>
          <w:rFonts w:ascii="Trebuchet MS" w:hAnsi="Trebuchet MS"/>
          <w:sz w:val="22"/>
          <w:szCs w:val="22"/>
          <w:lang w:val="ro-RO"/>
        </w:rPr>
        <w:t xml:space="preserve"> în exercitarea funcţiilor şi demnităţilor publice, pentru modificarea şi completarea Legii nr. 144/2007 privind înfiinţarea, organizarea şi funcţionarea Agenţiei Naţionale de Integritate, precum şi pentru modificarea şi completarea altor acte normative.</w:t>
      </w:r>
      <w:r w:rsidRPr="003D234B">
        <w:rPr>
          <w:rFonts w:ascii="Trebuchet MS" w:hAnsi="Trebuchet MS"/>
          <w:b/>
          <w:sz w:val="22"/>
          <w:szCs w:val="22"/>
          <w:lang w:val="ro-RO"/>
        </w:rPr>
        <w:t xml:space="preserve"> </w:t>
      </w:r>
      <w:r w:rsidRPr="00CD6307">
        <w:rPr>
          <w:rFonts w:ascii="Trebuchet MS" w:hAnsi="Trebuchet MS"/>
          <w:b/>
          <w:sz w:val="22"/>
          <w:szCs w:val="22"/>
          <w:lang w:val="ro-RO"/>
        </w:rPr>
        <w:t>- integral</w:t>
      </w:r>
    </w:p>
    <w:p w:rsidR="000245B4" w:rsidRPr="003D234B" w:rsidRDefault="000245B4" w:rsidP="000245B4">
      <w:pPr>
        <w:autoSpaceDE w:val="0"/>
        <w:autoSpaceDN w:val="0"/>
        <w:adjustRightInd w:val="0"/>
        <w:spacing w:line="276" w:lineRule="auto"/>
        <w:contextualSpacing/>
        <w:jc w:val="both"/>
        <w:rPr>
          <w:rFonts w:ascii="Trebuchet MS" w:hAnsi="Trebuchet MS"/>
          <w:sz w:val="22"/>
          <w:szCs w:val="22"/>
          <w:lang w:val="ro-RO"/>
        </w:rPr>
      </w:pPr>
      <w:r w:rsidRPr="003D234B">
        <w:rPr>
          <w:rFonts w:ascii="Trebuchet MS" w:hAnsi="Trebuchet MS"/>
          <w:sz w:val="22"/>
          <w:szCs w:val="22"/>
          <w:lang w:val="ro-RO"/>
        </w:rPr>
        <w:t xml:space="preserve">18. </w:t>
      </w:r>
      <w:r w:rsidRPr="003D234B">
        <w:rPr>
          <w:rFonts w:ascii="Trebuchet MS" w:hAnsi="Trebuchet MS"/>
          <w:b/>
          <w:sz w:val="22"/>
          <w:szCs w:val="22"/>
          <w:lang w:val="ro-RO"/>
        </w:rPr>
        <w:t>Ordonanţa Guvernului nr. 119/1999 privind controlul intern/managerial</w:t>
      </w:r>
      <w:r w:rsidRPr="003D234B">
        <w:rPr>
          <w:rFonts w:ascii="Trebuchet MS" w:hAnsi="Trebuchet MS"/>
          <w:sz w:val="22"/>
          <w:szCs w:val="22"/>
          <w:lang w:val="ro-RO"/>
        </w:rPr>
        <w:t xml:space="preserve"> şi controlul financiar preventiv.</w:t>
      </w:r>
      <w:r w:rsidRPr="003D234B">
        <w:rPr>
          <w:rFonts w:ascii="Trebuchet MS" w:hAnsi="Trebuchet MS"/>
          <w:b/>
          <w:sz w:val="22"/>
          <w:szCs w:val="22"/>
          <w:lang w:val="ro-RO"/>
        </w:rPr>
        <w:t xml:space="preserve"> </w:t>
      </w:r>
      <w:r w:rsidRPr="00CD6307">
        <w:rPr>
          <w:rFonts w:ascii="Trebuchet MS" w:hAnsi="Trebuchet MS"/>
          <w:b/>
          <w:sz w:val="22"/>
          <w:szCs w:val="22"/>
          <w:lang w:val="ro-RO"/>
        </w:rPr>
        <w:t>- integral</w:t>
      </w:r>
    </w:p>
    <w:p w:rsidR="0024062D" w:rsidRDefault="0024062D" w:rsidP="0024062D">
      <w:pPr>
        <w:autoSpaceDE w:val="0"/>
        <w:autoSpaceDN w:val="0"/>
        <w:adjustRightInd w:val="0"/>
        <w:spacing w:line="276" w:lineRule="auto"/>
        <w:contextualSpacing/>
        <w:rPr>
          <w:rFonts w:ascii="Trebuchet MS" w:hAnsi="Trebuchet MS"/>
          <w:noProof/>
          <w:sz w:val="22"/>
          <w:szCs w:val="22"/>
          <w:u w:val="single"/>
          <w:lang w:val="ro-RO" w:eastAsia="ro-RO"/>
        </w:rPr>
      </w:pPr>
      <w:r w:rsidRPr="00D65601">
        <w:rPr>
          <w:rFonts w:ascii="Trebuchet MS" w:hAnsi="Trebuchet MS"/>
          <w:b/>
          <w:noProof/>
          <w:sz w:val="22"/>
          <w:szCs w:val="22"/>
          <w:u w:val="single"/>
          <w:lang w:val="ro-RO" w:eastAsia="ro-RO"/>
        </w:rPr>
        <w:t>Atributiile postului</w:t>
      </w:r>
      <w:r w:rsidRPr="00D65601">
        <w:rPr>
          <w:rFonts w:ascii="Trebuchet MS" w:hAnsi="Trebuchet MS"/>
          <w:noProof/>
          <w:sz w:val="22"/>
          <w:szCs w:val="22"/>
          <w:u w:val="single"/>
          <w:lang w:val="ro-RO" w:eastAsia="ro-RO"/>
        </w:rPr>
        <w:t>:</w:t>
      </w:r>
    </w:p>
    <w:tbl>
      <w:tblPr>
        <w:tblW w:w="0" w:type="auto"/>
        <w:tblLook w:val="01E0"/>
      </w:tblPr>
      <w:tblGrid>
        <w:gridCol w:w="10147"/>
      </w:tblGrid>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Intocmeşte solicitările referitoare la modificarea structurii organizatorice, încadrări, avansări, promovări, sancţionări, suspendări, încetarea raporturilor de serviciu şi de muncă, în condiţiile legii</w:t>
            </w:r>
            <w:r>
              <w:rPr>
                <w:rFonts w:ascii="Trebuchet MS" w:hAnsi="Trebuchet MS"/>
                <w:noProof/>
                <w:sz w:val="22"/>
                <w:szCs w:val="22"/>
                <w:lang w:val="fr-FR" w:eastAsia="ro-RO"/>
              </w:rPr>
              <w:t>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rPr>
                <w:rFonts w:ascii="Trebuchet MS" w:hAnsi="Trebuchet MS"/>
                <w:noProof/>
                <w:sz w:val="22"/>
                <w:szCs w:val="22"/>
                <w:lang w:val="fr-FR" w:eastAsia="ro-RO"/>
              </w:rPr>
            </w:pPr>
            <w:r w:rsidRPr="001B1F83">
              <w:rPr>
                <w:rFonts w:ascii="Trebuchet MS" w:hAnsi="Trebuchet MS"/>
                <w:noProof/>
                <w:sz w:val="22"/>
                <w:szCs w:val="22"/>
                <w:lang w:val="fr-FR" w:eastAsia="ro-RO"/>
              </w:rPr>
              <w:t>Asigură elaborarea tematicilor necesare susţinerii concursurilor pentru ocuparea posturilor vacante şi temporar vacante</w:t>
            </w:r>
            <w:r>
              <w:rPr>
                <w:rFonts w:ascii="Trebuchet MS" w:hAnsi="Trebuchet MS"/>
                <w:noProof/>
                <w:sz w:val="22"/>
                <w:szCs w:val="22"/>
                <w:lang w:val="fr-FR" w:eastAsia="ro-RO"/>
              </w:rPr>
              <w:t>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 xml:space="preserve">Asigură aplicarea criteriilor de promovare în cazul personalului contractual şi al funcţionarilor publici, potrivit legii;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Verific</w:t>
            </w:r>
            <w:r>
              <w:rPr>
                <w:rFonts w:ascii="Trebuchet MS" w:hAnsi="Trebuchet MS"/>
                <w:noProof/>
                <w:sz w:val="22"/>
                <w:szCs w:val="22"/>
                <w:lang w:val="fr-FR" w:eastAsia="ro-RO"/>
              </w:rPr>
              <w:t>ă</w:t>
            </w:r>
            <w:r w:rsidRPr="001B1F83">
              <w:rPr>
                <w:rFonts w:ascii="Trebuchet MS" w:hAnsi="Trebuchet MS"/>
                <w:noProof/>
                <w:sz w:val="22"/>
                <w:szCs w:val="22"/>
                <w:lang w:val="fr-FR" w:eastAsia="ro-RO"/>
              </w:rPr>
              <w:t xml:space="preserve"> </w:t>
            </w:r>
            <w:r>
              <w:rPr>
                <w:rFonts w:ascii="Trebuchet MS" w:hAnsi="Trebuchet MS"/>
                <w:noProof/>
                <w:sz w:val="22"/>
                <w:szCs w:val="22"/>
                <w:lang w:val="fr-FR" w:eastAsia="ro-RO"/>
              </w:rPr>
              <w:t>î</w:t>
            </w:r>
            <w:r w:rsidRPr="001B1F83">
              <w:rPr>
                <w:rFonts w:ascii="Trebuchet MS" w:hAnsi="Trebuchet MS"/>
                <w:noProof/>
                <w:sz w:val="22"/>
                <w:szCs w:val="22"/>
                <w:lang w:val="fr-FR" w:eastAsia="ro-RO"/>
              </w:rPr>
              <w:t>ntocmirea fi</w:t>
            </w:r>
            <w:r>
              <w:rPr>
                <w:rFonts w:ascii="Trebuchet MS" w:hAnsi="Trebuchet MS"/>
                <w:noProof/>
                <w:sz w:val="22"/>
                <w:szCs w:val="22"/>
                <w:lang w:val="fr-FR" w:eastAsia="ro-RO"/>
              </w:rPr>
              <w:t>ș</w:t>
            </w:r>
            <w:r w:rsidRPr="001B1F83">
              <w:rPr>
                <w:rFonts w:ascii="Trebuchet MS" w:hAnsi="Trebuchet MS"/>
                <w:noProof/>
                <w:sz w:val="22"/>
                <w:szCs w:val="22"/>
                <w:lang w:val="fr-FR" w:eastAsia="ro-RO"/>
              </w:rPr>
              <w:t xml:space="preserve">elor de pontaj, </w:t>
            </w:r>
            <w:r>
              <w:rPr>
                <w:rFonts w:ascii="Trebuchet MS" w:hAnsi="Trebuchet MS"/>
                <w:noProof/>
                <w:sz w:val="22"/>
                <w:szCs w:val="22"/>
                <w:lang w:val="fr-FR" w:eastAsia="ro-RO"/>
              </w:rPr>
              <w:t>ț</w:t>
            </w:r>
            <w:r w:rsidRPr="001B1F83">
              <w:rPr>
                <w:rFonts w:ascii="Trebuchet MS" w:hAnsi="Trebuchet MS"/>
                <w:noProof/>
                <w:sz w:val="22"/>
                <w:szCs w:val="22"/>
                <w:lang w:val="fr-FR" w:eastAsia="ro-RO"/>
              </w:rPr>
              <w:t>ine eviden</w:t>
            </w:r>
            <w:r>
              <w:rPr>
                <w:rFonts w:ascii="Trebuchet MS" w:hAnsi="Trebuchet MS"/>
                <w:noProof/>
                <w:sz w:val="22"/>
                <w:szCs w:val="22"/>
                <w:lang w:val="fr-FR" w:eastAsia="ro-RO"/>
              </w:rPr>
              <w:t>ț</w:t>
            </w:r>
            <w:r w:rsidRPr="001B1F83">
              <w:rPr>
                <w:rFonts w:ascii="Trebuchet MS" w:hAnsi="Trebuchet MS"/>
                <w:noProof/>
                <w:sz w:val="22"/>
                <w:szCs w:val="22"/>
                <w:lang w:val="fr-FR" w:eastAsia="ro-RO"/>
              </w:rPr>
              <w:t>a concediilor medicale, a concediilor de odihn</w:t>
            </w:r>
            <w:r>
              <w:rPr>
                <w:rFonts w:ascii="Trebuchet MS" w:hAnsi="Trebuchet MS"/>
                <w:noProof/>
                <w:sz w:val="22"/>
                <w:szCs w:val="22"/>
                <w:lang w:val="fr-FR" w:eastAsia="ro-RO"/>
              </w:rPr>
              <w:t>ă</w:t>
            </w:r>
            <w:r w:rsidRPr="001B1F83">
              <w:rPr>
                <w:rFonts w:ascii="Trebuchet MS" w:hAnsi="Trebuchet MS"/>
                <w:noProof/>
                <w:sz w:val="22"/>
                <w:szCs w:val="22"/>
                <w:lang w:val="fr-FR" w:eastAsia="ro-RO"/>
              </w:rPr>
              <w:t>, a concediilor f</w:t>
            </w:r>
            <w:r>
              <w:rPr>
                <w:rFonts w:ascii="Trebuchet MS" w:hAnsi="Trebuchet MS"/>
                <w:noProof/>
                <w:sz w:val="22"/>
                <w:szCs w:val="22"/>
                <w:lang w:val="fr-FR" w:eastAsia="ro-RO"/>
              </w:rPr>
              <w:t>ă</w:t>
            </w:r>
            <w:r w:rsidRPr="001B1F83">
              <w:rPr>
                <w:rFonts w:ascii="Trebuchet MS" w:hAnsi="Trebuchet MS"/>
                <w:noProof/>
                <w:sz w:val="22"/>
                <w:szCs w:val="22"/>
                <w:lang w:val="fr-FR" w:eastAsia="ro-RO"/>
              </w:rPr>
              <w:t>r</w:t>
            </w:r>
            <w:r>
              <w:rPr>
                <w:rFonts w:ascii="Trebuchet MS" w:hAnsi="Trebuchet MS"/>
                <w:noProof/>
                <w:sz w:val="22"/>
                <w:szCs w:val="22"/>
                <w:lang w:val="fr-FR" w:eastAsia="ro-RO"/>
              </w:rPr>
              <w:t>ă</w:t>
            </w:r>
            <w:r w:rsidRPr="001B1F83">
              <w:rPr>
                <w:rFonts w:ascii="Trebuchet MS" w:hAnsi="Trebuchet MS"/>
                <w:noProof/>
                <w:sz w:val="22"/>
                <w:szCs w:val="22"/>
                <w:lang w:val="fr-FR" w:eastAsia="ro-RO"/>
              </w:rPr>
              <w:t xml:space="preserve"> plat</w:t>
            </w:r>
            <w:r>
              <w:rPr>
                <w:rFonts w:ascii="Trebuchet MS" w:hAnsi="Trebuchet MS"/>
                <w:noProof/>
                <w:sz w:val="22"/>
                <w:szCs w:val="22"/>
                <w:lang w:val="fr-FR" w:eastAsia="ro-RO"/>
              </w:rPr>
              <w:t>ă</w:t>
            </w:r>
            <w:r w:rsidRPr="001B1F83">
              <w:rPr>
                <w:rFonts w:ascii="Trebuchet MS" w:hAnsi="Trebuchet MS"/>
                <w:noProof/>
                <w:sz w:val="22"/>
                <w:szCs w:val="22"/>
                <w:lang w:val="fr-FR" w:eastAsia="ro-RO"/>
              </w:rPr>
              <w:t xml:space="preserve"> aprobate, a absen</w:t>
            </w:r>
            <w:r>
              <w:rPr>
                <w:rFonts w:ascii="Trebuchet MS" w:hAnsi="Trebuchet MS"/>
                <w:noProof/>
                <w:sz w:val="22"/>
                <w:szCs w:val="22"/>
                <w:lang w:val="fr-FR" w:eastAsia="ro-RO"/>
              </w:rPr>
              <w:t>ț</w:t>
            </w:r>
            <w:r w:rsidRPr="001B1F83">
              <w:rPr>
                <w:rFonts w:ascii="Trebuchet MS" w:hAnsi="Trebuchet MS"/>
                <w:noProof/>
                <w:sz w:val="22"/>
                <w:szCs w:val="22"/>
                <w:lang w:val="fr-FR" w:eastAsia="ro-RO"/>
              </w:rPr>
              <w:t xml:space="preserve">elor nemotivate </w:t>
            </w:r>
            <w:r>
              <w:rPr>
                <w:rFonts w:ascii="Trebuchet MS" w:hAnsi="Trebuchet MS"/>
                <w:noProof/>
                <w:sz w:val="22"/>
                <w:szCs w:val="22"/>
                <w:lang w:val="fr-FR" w:eastAsia="ro-RO"/>
              </w:rPr>
              <w:t>ș</w:t>
            </w:r>
            <w:r w:rsidRPr="001B1F83">
              <w:rPr>
                <w:rFonts w:ascii="Trebuchet MS" w:hAnsi="Trebuchet MS"/>
                <w:noProof/>
                <w:sz w:val="22"/>
                <w:szCs w:val="22"/>
                <w:lang w:val="fr-FR" w:eastAsia="ro-RO"/>
              </w:rPr>
              <w:t xml:space="preserve">i a orelor suplimentare efectuate.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Gestionează deciziile emise prin intermediul Registrului Decizier și asigură înregistrarea în acesta a deciziilor emise de către directorul executiv - cu toate elementele de identificare, având în responsabilitatea sa și redactarea, obținerea avizelor și a semnăturilor necesare, distribuirea către compartimentele funcționale a deciziilor emise și arhivarea exemplarului nr.1 cu semnăturile de primire – pentru deciziile emise din domeniul său de competență</w:t>
            </w:r>
            <w:r>
              <w:rPr>
                <w:rFonts w:ascii="Trebuchet MS" w:hAnsi="Trebuchet MS"/>
                <w:noProof/>
                <w:sz w:val="22"/>
                <w:szCs w:val="22"/>
                <w:lang w:val="fr-FR" w:eastAsia="ro-RO"/>
              </w:rPr>
              <w:t> ;</w:t>
            </w:r>
            <w:r w:rsidRPr="001B1F83">
              <w:rPr>
                <w:rFonts w:ascii="Trebuchet MS" w:hAnsi="Trebuchet MS"/>
                <w:noProof/>
                <w:sz w:val="22"/>
                <w:szCs w:val="22"/>
                <w:lang w:val="fr-FR" w:eastAsia="ro-RO"/>
              </w:rPr>
              <w:t xml:space="preserve">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 xml:space="preserve">Ține evidența îndeplinirii condițiilor de pensionare a personalului din cadrul Casei Judeţene </w:t>
            </w:r>
            <w:r w:rsidRPr="001B1F83">
              <w:rPr>
                <w:rFonts w:ascii="Trebuchet MS" w:hAnsi="Trebuchet MS"/>
                <w:noProof/>
                <w:sz w:val="22"/>
                <w:szCs w:val="22"/>
                <w:lang w:val="fr-FR" w:eastAsia="ro-RO"/>
              </w:rPr>
              <w:lastRenderedPageBreak/>
              <w:t>de Pensii Neamț</w:t>
            </w:r>
            <w:r>
              <w:rPr>
                <w:rFonts w:ascii="Trebuchet MS" w:hAnsi="Trebuchet MS"/>
                <w:noProof/>
                <w:sz w:val="22"/>
                <w:szCs w:val="22"/>
                <w:lang w:val="fr-FR" w:eastAsia="ro-RO"/>
              </w:rPr>
              <w:t>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lastRenderedPageBreak/>
              <w:t>Gestionează evidenţa evaluării anuale a personalului;</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Solicită, centralizează şi asigură evidenţa fişelor de post, pentru personalul din cadrul Casei Judeţene de Pensii Neamț şi le distribuie  sub semnătură</w:t>
            </w:r>
            <w:r>
              <w:rPr>
                <w:rFonts w:ascii="Trebuchet MS" w:hAnsi="Trebuchet MS"/>
                <w:noProof/>
                <w:sz w:val="22"/>
                <w:szCs w:val="22"/>
                <w:lang w:val="fr-FR" w:eastAsia="ro-RO"/>
              </w:rPr>
              <w:t>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Asigură completarea dosarelor în vederea solicitării drepturilor de indemnizație pentru creșterea copilului de până la 2 ani conform Ordonanței de Urgență a Guvernului nr. 148/2005 privind susținerea familiei în vederea creșterii copilului, cu modificările și completările ulterioare;</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Întocmeşte anual sau la solicitare,organigrama casei teritorale de pensii și statul de funcţii şi îl transmite către CNPP pentru aprobare, conform legii;</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Întocmeşte şi transmite la termenele stabilite, informări, raportări şi alte situaţii solicitate de Instituția Prefectului, conducerea CNPP, ANFP,etc</w:t>
            </w:r>
            <w:r>
              <w:rPr>
                <w:rFonts w:ascii="Trebuchet MS" w:hAnsi="Trebuchet MS"/>
                <w:noProof/>
                <w:sz w:val="22"/>
                <w:szCs w:val="22"/>
                <w:lang w:val="fr-FR" w:eastAsia="ro-RO"/>
              </w:rPr>
              <w:t>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Eliberează si  ţine evidenta legitimatiilor de serviciu, a legitimatiilor speciale si a ecusoanelor și asigură avizarea periodică a legitimaţiilor emise</w:t>
            </w:r>
            <w:r>
              <w:rPr>
                <w:rFonts w:ascii="Trebuchet MS" w:hAnsi="Trebuchet MS"/>
                <w:noProof/>
                <w:sz w:val="22"/>
                <w:szCs w:val="22"/>
                <w:lang w:val="fr-FR" w:eastAsia="ro-RO"/>
              </w:rPr>
              <w:t>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Intocmeste, impreuna cu celelalte compartimente, programul de stagiu pentru functionarii publici debutan</w:t>
            </w:r>
            <w:r>
              <w:rPr>
                <w:rFonts w:ascii="Trebuchet MS" w:hAnsi="Trebuchet MS"/>
                <w:noProof/>
                <w:sz w:val="22"/>
                <w:szCs w:val="22"/>
                <w:lang w:val="fr-FR" w:eastAsia="ro-RO"/>
              </w:rPr>
              <w:t>ț</w:t>
            </w:r>
            <w:r w:rsidRPr="001B1F83">
              <w:rPr>
                <w:rFonts w:ascii="Trebuchet MS" w:hAnsi="Trebuchet MS"/>
                <w:noProof/>
                <w:sz w:val="22"/>
                <w:szCs w:val="22"/>
                <w:lang w:val="fr-FR" w:eastAsia="ro-RO"/>
              </w:rPr>
              <w:t>i</w:t>
            </w:r>
            <w:r>
              <w:rPr>
                <w:rFonts w:ascii="Trebuchet MS" w:hAnsi="Trebuchet MS"/>
                <w:noProof/>
                <w:sz w:val="22"/>
                <w:szCs w:val="22"/>
                <w:lang w:val="fr-FR" w:eastAsia="ro-RO"/>
              </w:rPr>
              <w:t> ;</w:t>
            </w:r>
          </w:p>
        </w:tc>
      </w:tr>
      <w:tr w:rsidR="000245B4" w:rsidRPr="001B1F83" w:rsidTr="00EC26B7">
        <w:trPr>
          <w:trHeight w:val="543"/>
        </w:trPr>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 xml:space="preserve">Întocmeşte, păstrează şi actualizează dosarele profesionale ale funcţionarilor publici şi păstrează confidenţialitatea datelor cu caracter personal ; </w:t>
            </w:r>
          </w:p>
        </w:tc>
      </w:tr>
      <w:tr w:rsidR="000245B4" w:rsidRPr="001B1F83" w:rsidTr="00EC26B7">
        <w:trPr>
          <w:trHeight w:val="513"/>
        </w:trPr>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Întocmește, actualizează și transmite electronic raportările in format electronic din domeniul său de competență</w:t>
            </w:r>
            <w:r>
              <w:rPr>
                <w:rFonts w:ascii="Trebuchet MS" w:hAnsi="Trebuchet MS"/>
                <w:noProof/>
                <w:sz w:val="22"/>
                <w:szCs w:val="22"/>
                <w:lang w:val="fr-FR" w:eastAsia="ro-RO"/>
              </w:rPr>
              <w:t> ;</w:t>
            </w:r>
            <w:r w:rsidRPr="001B1F83">
              <w:rPr>
                <w:rFonts w:ascii="Trebuchet MS" w:hAnsi="Trebuchet MS"/>
                <w:noProof/>
                <w:sz w:val="22"/>
                <w:szCs w:val="22"/>
                <w:lang w:val="fr-FR" w:eastAsia="ro-RO"/>
              </w:rPr>
              <w:t xml:space="preserve"> </w:t>
            </w:r>
          </w:p>
        </w:tc>
      </w:tr>
      <w:tr w:rsidR="000245B4" w:rsidRPr="001B1F83" w:rsidTr="00EC26B7">
        <w:trPr>
          <w:trHeight w:val="641"/>
        </w:trPr>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Intocme</w:t>
            </w:r>
            <w:r>
              <w:rPr>
                <w:rFonts w:ascii="Trebuchet MS" w:hAnsi="Trebuchet MS"/>
                <w:noProof/>
                <w:sz w:val="22"/>
                <w:szCs w:val="22"/>
                <w:lang w:val="fr-FR" w:eastAsia="ro-RO"/>
              </w:rPr>
              <w:t>ș</w:t>
            </w:r>
            <w:r w:rsidRPr="001B1F83">
              <w:rPr>
                <w:rFonts w:ascii="Trebuchet MS" w:hAnsi="Trebuchet MS"/>
                <w:noProof/>
                <w:sz w:val="22"/>
                <w:szCs w:val="22"/>
                <w:lang w:val="fr-FR" w:eastAsia="ro-RO"/>
              </w:rPr>
              <w:t xml:space="preserve">te, </w:t>
            </w:r>
            <w:r>
              <w:rPr>
                <w:rFonts w:ascii="Trebuchet MS" w:hAnsi="Trebuchet MS"/>
                <w:noProof/>
                <w:sz w:val="22"/>
                <w:szCs w:val="22"/>
                <w:lang w:val="fr-FR" w:eastAsia="ro-RO"/>
              </w:rPr>
              <w:t>î</w:t>
            </w:r>
            <w:r w:rsidRPr="001B1F83">
              <w:rPr>
                <w:rFonts w:ascii="Trebuchet MS" w:hAnsi="Trebuchet MS"/>
                <w:noProof/>
                <w:sz w:val="22"/>
                <w:szCs w:val="22"/>
                <w:lang w:val="fr-FR" w:eastAsia="ro-RO"/>
              </w:rPr>
              <w:t>mpreun</w:t>
            </w:r>
            <w:r>
              <w:rPr>
                <w:rFonts w:ascii="Trebuchet MS" w:hAnsi="Trebuchet MS"/>
                <w:noProof/>
                <w:sz w:val="22"/>
                <w:szCs w:val="22"/>
                <w:lang w:val="fr-FR" w:eastAsia="ro-RO"/>
              </w:rPr>
              <w:t>ă</w:t>
            </w:r>
            <w:r w:rsidRPr="001B1F83">
              <w:rPr>
                <w:rFonts w:ascii="Trebuchet MS" w:hAnsi="Trebuchet MS"/>
                <w:noProof/>
                <w:sz w:val="22"/>
                <w:szCs w:val="22"/>
                <w:lang w:val="fr-FR" w:eastAsia="ro-RO"/>
              </w:rPr>
              <w:t xml:space="preserve"> cu celelalte compartimente, programarea concediilor de odihn</w:t>
            </w:r>
            <w:r>
              <w:rPr>
                <w:rFonts w:ascii="Trebuchet MS" w:hAnsi="Trebuchet MS"/>
                <w:noProof/>
                <w:sz w:val="22"/>
                <w:szCs w:val="22"/>
                <w:lang w:val="fr-FR" w:eastAsia="ro-RO"/>
              </w:rPr>
              <w:t>ă</w:t>
            </w:r>
            <w:r w:rsidRPr="001B1F83">
              <w:rPr>
                <w:rFonts w:ascii="Trebuchet MS" w:hAnsi="Trebuchet MS"/>
                <w:noProof/>
                <w:sz w:val="22"/>
                <w:szCs w:val="22"/>
                <w:lang w:val="fr-FR" w:eastAsia="ro-RO"/>
              </w:rPr>
              <w:t xml:space="preserve"> </w:t>
            </w:r>
            <w:r>
              <w:rPr>
                <w:rFonts w:ascii="Trebuchet MS" w:hAnsi="Trebuchet MS"/>
                <w:noProof/>
                <w:sz w:val="22"/>
                <w:szCs w:val="22"/>
                <w:lang w:val="fr-FR" w:eastAsia="ro-RO"/>
              </w:rPr>
              <w:t>ș</w:t>
            </w:r>
            <w:r w:rsidRPr="001B1F83">
              <w:rPr>
                <w:rFonts w:ascii="Trebuchet MS" w:hAnsi="Trebuchet MS"/>
                <w:noProof/>
                <w:sz w:val="22"/>
                <w:szCs w:val="22"/>
                <w:lang w:val="fr-FR" w:eastAsia="ro-RO"/>
              </w:rPr>
              <w:t>i urm</w:t>
            </w:r>
            <w:r>
              <w:rPr>
                <w:rFonts w:ascii="Trebuchet MS" w:hAnsi="Trebuchet MS"/>
                <w:noProof/>
                <w:sz w:val="22"/>
                <w:szCs w:val="22"/>
                <w:lang w:val="fr-FR" w:eastAsia="ro-RO"/>
              </w:rPr>
              <w:t>ă</w:t>
            </w:r>
            <w:r w:rsidRPr="001B1F83">
              <w:rPr>
                <w:rFonts w:ascii="Trebuchet MS" w:hAnsi="Trebuchet MS"/>
                <w:noProof/>
                <w:sz w:val="22"/>
                <w:szCs w:val="22"/>
                <w:lang w:val="fr-FR" w:eastAsia="ro-RO"/>
              </w:rPr>
              <w:t>re</w:t>
            </w:r>
            <w:r>
              <w:rPr>
                <w:rFonts w:ascii="Trebuchet MS" w:hAnsi="Trebuchet MS"/>
                <w:noProof/>
                <w:sz w:val="22"/>
                <w:szCs w:val="22"/>
                <w:lang w:val="fr-FR" w:eastAsia="ro-RO"/>
              </w:rPr>
              <w:t>ș</w:t>
            </w:r>
            <w:r w:rsidRPr="001B1F83">
              <w:rPr>
                <w:rFonts w:ascii="Trebuchet MS" w:hAnsi="Trebuchet MS"/>
                <w:noProof/>
                <w:sz w:val="22"/>
                <w:szCs w:val="22"/>
                <w:lang w:val="fr-FR" w:eastAsia="ro-RO"/>
              </w:rPr>
              <w:t xml:space="preserve">te efectuarea acestora </w:t>
            </w:r>
            <w:r>
              <w:rPr>
                <w:rFonts w:ascii="Trebuchet MS" w:hAnsi="Trebuchet MS"/>
                <w:noProof/>
                <w:sz w:val="22"/>
                <w:szCs w:val="22"/>
                <w:lang w:val="fr-FR" w:eastAsia="ro-RO"/>
              </w:rPr>
              <w:t>î</w:t>
            </w:r>
            <w:r w:rsidRPr="001B1F83">
              <w:rPr>
                <w:rFonts w:ascii="Trebuchet MS" w:hAnsi="Trebuchet MS"/>
                <w:noProof/>
                <w:sz w:val="22"/>
                <w:szCs w:val="22"/>
                <w:lang w:val="fr-FR" w:eastAsia="ro-RO"/>
              </w:rPr>
              <w:t>n concordan</w:t>
            </w:r>
            <w:r>
              <w:rPr>
                <w:rFonts w:ascii="Trebuchet MS" w:hAnsi="Trebuchet MS"/>
                <w:noProof/>
                <w:sz w:val="22"/>
                <w:szCs w:val="22"/>
                <w:lang w:val="fr-FR" w:eastAsia="ro-RO"/>
              </w:rPr>
              <w:t>ță</w:t>
            </w:r>
            <w:r w:rsidRPr="001B1F83">
              <w:rPr>
                <w:rFonts w:ascii="Trebuchet MS" w:hAnsi="Trebuchet MS"/>
                <w:noProof/>
                <w:sz w:val="22"/>
                <w:szCs w:val="22"/>
                <w:lang w:val="fr-FR" w:eastAsia="ro-RO"/>
              </w:rPr>
              <w:t xml:space="preserve"> cu programarea aprobat</w:t>
            </w:r>
            <w:r>
              <w:rPr>
                <w:rFonts w:ascii="Trebuchet MS" w:hAnsi="Trebuchet MS"/>
                <w:noProof/>
                <w:sz w:val="22"/>
                <w:szCs w:val="22"/>
                <w:lang w:val="fr-FR" w:eastAsia="ro-RO"/>
              </w:rPr>
              <w:t>ă ;</w:t>
            </w:r>
          </w:p>
        </w:tc>
      </w:tr>
      <w:tr w:rsidR="000245B4" w:rsidRPr="001B1F83" w:rsidTr="00EC26B7">
        <w:trPr>
          <w:trHeight w:val="423"/>
        </w:trPr>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Asigur</w:t>
            </w:r>
            <w:r>
              <w:rPr>
                <w:rFonts w:ascii="Trebuchet MS" w:hAnsi="Trebuchet MS"/>
                <w:noProof/>
                <w:sz w:val="22"/>
                <w:szCs w:val="22"/>
                <w:lang w:val="fr-FR" w:eastAsia="ro-RO"/>
              </w:rPr>
              <w:t>ă</w:t>
            </w:r>
            <w:r w:rsidRPr="001B1F83">
              <w:rPr>
                <w:rFonts w:ascii="Trebuchet MS" w:hAnsi="Trebuchet MS"/>
                <w:noProof/>
                <w:sz w:val="22"/>
                <w:szCs w:val="22"/>
                <w:lang w:val="fr-FR" w:eastAsia="ro-RO"/>
              </w:rPr>
              <w:t xml:space="preserve"> elaborarea Planului anual de formare profesională, îl supune aprobării directorului executiv și asigură transmiterea acestuia către CNPP ; asigură informarea și  participarea salaria</w:t>
            </w:r>
            <w:r>
              <w:rPr>
                <w:rFonts w:ascii="Trebuchet MS" w:hAnsi="Trebuchet MS"/>
                <w:noProof/>
                <w:sz w:val="22"/>
                <w:szCs w:val="22"/>
                <w:lang w:val="fr-FR" w:eastAsia="ro-RO"/>
              </w:rPr>
              <w:t>ț</w:t>
            </w:r>
            <w:r w:rsidRPr="001B1F83">
              <w:rPr>
                <w:rFonts w:ascii="Trebuchet MS" w:hAnsi="Trebuchet MS"/>
                <w:noProof/>
                <w:sz w:val="22"/>
                <w:szCs w:val="22"/>
                <w:lang w:val="fr-FR" w:eastAsia="ro-RO"/>
              </w:rPr>
              <w:t xml:space="preserve">ilor la programele de instruire </w:t>
            </w:r>
            <w:r>
              <w:rPr>
                <w:rFonts w:ascii="Trebuchet MS" w:hAnsi="Trebuchet MS"/>
                <w:noProof/>
                <w:sz w:val="22"/>
                <w:szCs w:val="22"/>
                <w:lang w:val="fr-FR" w:eastAsia="ro-RO"/>
              </w:rPr>
              <w:t>ș</w:t>
            </w:r>
            <w:r w:rsidRPr="001B1F83">
              <w:rPr>
                <w:rFonts w:ascii="Trebuchet MS" w:hAnsi="Trebuchet MS"/>
                <w:noProof/>
                <w:sz w:val="22"/>
                <w:szCs w:val="22"/>
                <w:lang w:val="fr-FR" w:eastAsia="ro-RO"/>
              </w:rPr>
              <w:t>i perfec</w:t>
            </w:r>
            <w:r>
              <w:rPr>
                <w:rFonts w:ascii="Trebuchet MS" w:hAnsi="Trebuchet MS"/>
                <w:noProof/>
                <w:sz w:val="22"/>
                <w:szCs w:val="22"/>
                <w:lang w:val="fr-FR" w:eastAsia="ro-RO"/>
              </w:rPr>
              <w:t>ț</w:t>
            </w:r>
            <w:r w:rsidRPr="001B1F83">
              <w:rPr>
                <w:rFonts w:ascii="Trebuchet MS" w:hAnsi="Trebuchet MS"/>
                <w:noProof/>
                <w:sz w:val="22"/>
                <w:szCs w:val="22"/>
                <w:lang w:val="fr-FR" w:eastAsia="ro-RO"/>
              </w:rPr>
              <w:t>ionare profesional</w:t>
            </w:r>
            <w:r>
              <w:rPr>
                <w:rFonts w:ascii="Trebuchet MS" w:hAnsi="Trebuchet MS"/>
                <w:noProof/>
                <w:sz w:val="22"/>
                <w:szCs w:val="22"/>
                <w:lang w:val="fr-FR" w:eastAsia="ro-RO"/>
              </w:rPr>
              <w:t>ă</w:t>
            </w:r>
            <w:r w:rsidRPr="001B1F83">
              <w:rPr>
                <w:rFonts w:ascii="Trebuchet MS" w:hAnsi="Trebuchet MS"/>
                <w:noProof/>
                <w:sz w:val="22"/>
                <w:szCs w:val="22"/>
                <w:lang w:val="fr-FR" w:eastAsia="ro-RO"/>
              </w:rPr>
              <w:t xml:space="preserve"> aprobate de către conducere ;întocmește raportul anual privind formarea profesională a personalului din cadrul CJP Neamț</w:t>
            </w:r>
            <w:r>
              <w:rPr>
                <w:rFonts w:ascii="Trebuchet MS" w:hAnsi="Trebuchet MS"/>
                <w:noProof/>
                <w:sz w:val="22"/>
                <w:szCs w:val="22"/>
                <w:lang w:val="fr-FR" w:eastAsia="ro-RO"/>
              </w:rPr>
              <w:t>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Colaborează, în gestionarea funcţiilor publice și a funcționarilor publici din cadrul Casei Judeţene de Pensii Neamț,  cu Agenţia Naţională a Funcţionarilor Publici.</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Eliberează adeverințe ce atestă vechimea în muncă și în specialitatea studiilor  pentru angajații Casei Judeţene de Pensii Neamț,  după data de 01.01.2011.</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Verifică, pe domeniul său de competență, temeinicia reclamaţiilor, sesizărilor şi contestaţiilor adresate conducerii Casei Judeţene de Pensii Neamț de către personalul din aparatul acesteia şi face propuneri pentru soluţionare;</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Intocmeste lucr</w:t>
            </w:r>
            <w:r>
              <w:rPr>
                <w:rFonts w:ascii="Trebuchet MS" w:hAnsi="Trebuchet MS"/>
                <w:noProof/>
                <w:sz w:val="22"/>
                <w:szCs w:val="22"/>
                <w:lang w:val="fr-FR" w:eastAsia="ro-RO"/>
              </w:rPr>
              <w:t>ă</w:t>
            </w:r>
            <w:r w:rsidRPr="001B1F83">
              <w:rPr>
                <w:rFonts w:ascii="Trebuchet MS" w:hAnsi="Trebuchet MS"/>
                <w:noProof/>
                <w:sz w:val="22"/>
                <w:szCs w:val="22"/>
                <w:lang w:val="fr-FR" w:eastAsia="ro-RO"/>
              </w:rPr>
              <w:t xml:space="preserve">ri </w:t>
            </w:r>
            <w:r>
              <w:rPr>
                <w:rFonts w:ascii="Trebuchet MS" w:hAnsi="Trebuchet MS"/>
                <w:noProof/>
                <w:sz w:val="22"/>
                <w:szCs w:val="22"/>
                <w:lang w:val="fr-FR" w:eastAsia="ro-RO"/>
              </w:rPr>
              <w:t>ș</w:t>
            </w:r>
            <w:r w:rsidRPr="001B1F83">
              <w:rPr>
                <w:rFonts w:ascii="Trebuchet MS" w:hAnsi="Trebuchet MS"/>
                <w:noProof/>
                <w:sz w:val="22"/>
                <w:szCs w:val="22"/>
                <w:lang w:val="fr-FR" w:eastAsia="ro-RO"/>
              </w:rPr>
              <w:t>i situa</w:t>
            </w:r>
            <w:r>
              <w:rPr>
                <w:rFonts w:ascii="Trebuchet MS" w:hAnsi="Trebuchet MS"/>
                <w:noProof/>
                <w:sz w:val="22"/>
                <w:szCs w:val="22"/>
                <w:lang w:val="fr-FR" w:eastAsia="ro-RO"/>
              </w:rPr>
              <w:t>ț</w:t>
            </w:r>
            <w:r w:rsidRPr="001B1F83">
              <w:rPr>
                <w:rFonts w:ascii="Trebuchet MS" w:hAnsi="Trebuchet MS"/>
                <w:noProof/>
                <w:sz w:val="22"/>
                <w:szCs w:val="22"/>
                <w:lang w:val="fr-FR" w:eastAsia="ro-RO"/>
              </w:rPr>
              <w:t xml:space="preserve">ii recapitulative privind plata drepturilor salariale, conform prevederilor legale </w:t>
            </w:r>
            <w:r>
              <w:rPr>
                <w:rFonts w:ascii="Trebuchet MS" w:hAnsi="Trebuchet MS"/>
                <w:noProof/>
                <w:sz w:val="22"/>
                <w:szCs w:val="22"/>
                <w:lang w:val="fr-FR" w:eastAsia="ro-RO"/>
              </w:rPr>
              <w:t>î</w:t>
            </w:r>
            <w:r w:rsidRPr="001B1F83">
              <w:rPr>
                <w:rFonts w:ascii="Trebuchet MS" w:hAnsi="Trebuchet MS"/>
                <w:noProof/>
                <w:sz w:val="22"/>
                <w:szCs w:val="22"/>
                <w:lang w:val="fr-FR" w:eastAsia="ro-RO"/>
              </w:rPr>
              <w:t>n vigoare, în colaborare cu Serviciul Financiar –Contabilitate</w:t>
            </w:r>
            <w:r>
              <w:rPr>
                <w:rFonts w:ascii="Trebuchet MS" w:hAnsi="Trebuchet MS"/>
                <w:noProof/>
                <w:sz w:val="22"/>
                <w:szCs w:val="22"/>
                <w:lang w:val="fr-FR" w:eastAsia="ro-RO"/>
              </w:rPr>
              <w:t>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Verific</w:t>
            </w:r>
            <w:r>
              <w:rPr>
                <w:rFonts w:ascii="Trebuchet MS" w:hAnsi="Trebuchet MS"/>
                <w:noProof/>
                <w:sz w:val="22"/>
                <w:szCs w:val="22"/>
                <w:lang w:val="fr-FR" w:eastAsia="ro-RO"/>
              </w:rPr>
              <w:t>ă</w:t>
            </w:r>
            <w:r w:rsidRPr="001B1F83">
              <w:rPr>
                <w:rFonts w:ascii="Trebuchet MS" w:hAnsi="Trebuchet MS"/>
                <w:noProof/>
                <w:sz w:val="22"/>
                <w:szCs w:val="22"/>
                <w:lang w:val="fr-FR" w:eastAsia="ro-RO"/>
              </w:rPr>
              <w:t xml:space="preserve"> incadrarea in limitele fondului de salarii prevazute in bugetele alocate si aprobate pentru CJP Neamt</w:t>
            </w:r>
            <w:r>
              <w:rPr>
                <w:rFonts w:ascii="Trebuchet MS" w:hAnsi="Trebuchet MS"/>
                <w:noProof/>
                <w:sz w:val="22"/>
                <w:szCs w:val="22"/>
                <w:lang w:val="fr-FR" w:eastAsia="ro-RO"/>
              </w:rPr>
              <w:t>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Asigură organizarea concursurilor din cadrul Casei Judeţene de Pensii Neamț şi supune spre aprobare conducerii documentațiile privind organizarea concursului și  componenţa comisiilor de concurs şi de contestaţii, potrivit legii.</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Asigură, potrivit</w:t>
            </w:r>
            <w:r>
              <w:rPr>
                <w:rFonts w:ascii="Trebuchet MS" w:hAnsi="Trebuchet MS"/>
                <w:noProof/>
                <w:sz w:val="22"/>
                <w:szCs w:val="22"/>
                <w:lang w:val="fr-FR" w:eastAsia="ro-RO"/>
              </w:rPr>
              <w:t xml:space="preserve"> </w:t>
            </w:r>
            <w:r w:rsidRPr="001B1F83">
              <w:rPr>
                <w:rFonts w:ascii="Trebuchet MS" w:hAnsi="Trebuchet MS"/>
                <w:noProof/>
                <w:sz w:val="22"/>
                <w:szCs w:val="22"/>
                <w:lang w:val="fr-FR" w:eastAsia="ro-RO"/>
              </w:rPr>
              <w:t xml:space="preserve"> legii, secretariatul comisiilor de încadrare şi promovare a personalului din cadrul Casei Judeţene de Pensii Neamț</w:t>
            </w:r>
            <w:r>
              <w:rPr>
                <w:rFonts w:ascii="Trebuchet MS" w:hAnsi="Trebuchet MS"/>
                <w:noProof/>
                <w:sz w:val="22"/>
                <w:szCs w:val="22"/>
                <w:lang w:val="fr-FR" w:eastAsia="ro-RO"/>
              </w:rPr>
              <w:t>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lastRenderedPageBreak/>
              <w:t>Asigură depunerea jurământului de către funcţionarii publici nou încadraţi, în termenul prevăzut de lege;</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Asigură respectarea normelor în vigoare privind salarizarea personalului din cadrul Casei Judeţene de Pensii Neamț;</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Întocmeşte rapoarte şi materiale informative cu privire la domeniul său de activitate ;</w:t>
            </w:r>
          </w:p>
        </w:tc>
      </w:tr>
      <w:tr w:rsidR="000245B4" w:rsidRPr="001B1F83" w:rsidTr="00EC26B7">
        <w:trPr>
          <w:trHeight w:val="678"/>
        </w:trPr>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Ţine evidenţa depunerii declaraţiilor de avere, de interese şi incompatibilităţi şi întocmeşte Registrul declaraţiilor de interese şi Registrul declaraţiilor de avere;</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Are atribuţii de consiliere etică şi de monitorizare a respectării normelor de conduită, potrivit legii ( acorda consultanţă şi asistenţă funcţionarilor publici din cadrul autorităţii normelor de conduită; monitorizează aplicărea prevederilor codului de conduită în cadrul CJP Neamt;întocmeste rapoarte trimestriale privind respectarea normelor de conduită de către funcţionarii publici din cadrul CJP Neamt)</w:t>
            </w:r>
            <w:r>
              <w:rPr>
                <w:rFonts w:ascii="Trebuchet MS" w:hAnsi="Trebuchet MS"/>
                <w:noProof/>
                <w:sz w:val="22"/>
                <w:szCs w:val="22"/>
                <w:lang w:val="fr-FR" w:eastAsia="ro-RO"/>
              </w:rPr>
              <w:t>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 xml:space="preserve">Ţine  evidenţa notelor interne emise de conducerea casei teritoriale de pensii;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Asigura secretariatul sedin</w:t>
            </w:r>
            <w:r>
              <w:rPr>
                <w:rFonts w:ascii="Trebuchet MS" w:hAnsi="Trebuchet MS"/>
                <w:noProof/>
                <w:sz w:val="22"/>
                <w:szCs w:val="22"/>
                <w:lang w:val="fr-FR" w:eastAsia="ro-RO"/>
              </w:rPr>
              <w:t>ț</w:t>
            </w:r>
            <w:r w:rsidRPr="001B1F83">
              <w:rPr>
                <w:rFonts w:ascii="Trebuchet MS" w:hAnsi="Trebuchet MS"/>
                <w:noProof/>
                <w:sz w:val="22"/>
                <w:szCs w:val="22"/>
                <w:lang w:val="fr-FR" w:eastAsia="ro-RO"/>
              </w:rPr>
              <w:t xml:space="preserve">elor Consiliului Director </w:t>
            </w:r>
            <w:r>
              <w:rPr>
                <w:rFonts w:ascii="Trebuchet MS" w:hAnsi="Trebuchet MS"/>
                <w:noProof/>
                <w:sz w:val="22"/>
                <w:szCs w:val="22"/>
                <w:lang w:val="fr-FR" w:eastAsia="ro-RO"/>
              </w:rPr>
              <w:t>ș</w:t>
            </w:r>
            <w:r w:rsidRPr="001B1F83">
              <w:rPr>
                <w:rFonts w:ascii="Trebuchet MS" w:hAnsi="Trebuchet MS"/>
                <w:noProof/>
                <w:sz w:val="22"/>
                <w:szCs w:val="22"/>
                <w:lang w:val="fr-FR" w:eastAsia="ro-RO"/>
              </w:rPr>
              <w:t xml:space="preserve">i </w:t>
            </w:r>
            <w:r>
              <w:rPr>
                <w:rFonts w:ascii="Trebuchet MS" w:hAnsi="Trebuchet MS"/>
                <w:noProof/>
                <w:sz w:val="22"/>
                <w:szCs w:val="22"/>
                <w:lang w:val="fr-FR" w:eastAsia="ro-RO"/>
              </w:rPr>
              <w:t>î</w:t>
            </w:r>
            <w:r w:rsidRPr="001B1F83">
              <w:rPr>
                <w:rFonts w:ascii="Trebuchet MS" w:hAnsi="Trebuchet MS"/>
                <w:noProof/>
                <w:sz w:val="22"/>
                <w:szCs w:val="22"/>
                <w:lang w:val="fr-FR" w:eastAsia="ro-RO"/>
              </w:rPr>
              <w:t>ntocme</w:t>
            </w:r>
            <w:r>
              <w:rPr>
                <w:rFonts w:ascii="Trebuchet MS" w:hAnsi="Trebuchet MS"/>
                <w:noProof/>
                <w:sz w:val="22"/>
                <w:szCs w:val="22"/>
                <w:lang w:val="fr-FR" w:eastAsia="ro-RO"/>
              </w:rPr>
              <w:t>ș</w:t>
            </w:r>
            <w:r w:rsidRPr="001B1F83">
              <w:rPr>
                <w:rFonts w:ascii="Trebuchet MS" w:hAnsi="Trebuchet MS"/>
                <w:noProof/>
                <w:sz w:val="22"/>
                <w:szCs w:val="22"/>
                <w:lang w:val="fr-FR" w:eastAsia="ro-RO"/>
              </w:rPr>
              <w:t xml:space="preserve">te procesele verbale de </w:t>
            </w:r>
            <w:r>
              <w:rPr>
                <w:rFonts w:ascii="Trebuchet MS" w:hAnsi="Trebuchet MS"/>
                <w:noProof/>
                <w:sz w:val="22"/>
                <w:szCs w:val="22"/>
                <w:lang w:val="fr-FR" w:eastAsia="ro-RO"/>
              </w:rPr>
              <w:t>ș</w:t>
            </w:r>
            <w:r w:rsidRPr="001B1F83">
              <w:rPr>
                <w:rFonts w:ascii="Trebuchet MS" w:hAnsi="Trebuchet MS"/>
                <w:noProof/>
                <w:sz w:val="22"/>
                <w:szCs w:val="22"/>
                <w:lang w:val="fr-FR" w:eastAsia="ro-RO"/>
              </w:rPr>
              <w:t>edin</w:t>
            </w:r>
            <w:r>
              <w:rPr>
                <w:rFonts w:ascii="Trebuchet MS" w:hAnsi="Trebuchet MS"/>
                <w:noProof/>
                <w:sz w:val="22"/>
                <w:szCs w:val="22"/>
                <w:lang w:val="fr-FR" w:eastAsia="ro-RO"/>
              </w:rPr>
              <w:t>ță ;</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Tine eviden</w:t>
            </w:r>
            <w:r>
              <w:rPr>
                <w:rFonts w:ascii="Trebuchet MS" w:hAnsi="Trebuchet MS"/>
                <w:noProof/>
                <w:sz w:val="22"/>
                <w:szCs w:val="22"/>
                <w:lang w:val="fr-FR" w:eastAsia="ro-RO"/>
              </w:rPr>
              <w:t>ț</w:t>
            </w:r>
            <w:r w:rsidRPr="001B1F83">
              <w:rPr>
                <w:rFonts w:ascii="Trebuchet MS" w:hAnsi="Trebuchet MS"/>
                <w:noProof/>
                <w:sz w:val="22"/>
                <w:szCs w:val="22"/>
                <w:lang w:val="fr-FR" w:eastAsia="ro-RO"/>
              </w:rPr>
              <w:t>a militar</w:t>
            </w:r>
            <w:r>
              <w:rPr>
                <w:rFonts w:ascii="Trebuchet MS" w:hAnsi="Trebuchet MS"/>
                <w:noProof/>
                <w:sz w:val="22"/>
                <w:szCs w:val="22"/>
                <w:lang w:val="fr-FR" w:eastAsia="ro-RO"/>
              </w:rPr>
              <w:t>ă</w:t>
            </w:r>
            <w:r w:rsidRPr="001B1F83">
              <w:rPr>
                <w:rFonts w:ascii="Trebuchet MS" w:hAnsi="Trebuchet MS"/>
                <w:noProof/>
                <w:sz w:val="22"/>
                <w:szCs w:val="22"/>
                <w:lang w:val="fr-FR" w:eastAsia="ro-RO"/>
              </w:rPr>
              <w:t xml:space="preserve"> </w:t>
            </w:r>
            <w:r>
              <w:rPr>
                <w:rFonts w:ascii="Trebuchet MS" w:hAnsi="Trebuchet MS"/>
                <w:noProof/>
                <w:sz w:val="22"/>
                <w:szCs w:val="22"/>
                <w:lang w:val="fr-FR" w:eastAsia="ro-RO"/>
              </w:rPr>
              <w:t>ș</w:t>
            </w:r>
            <w:r w:rsidRPr="001B1F83">
              <w:rPr>
                <w:rFonts w:ascii="Trebuchet MS" w:hAnsi="Trebuchet MS"/>
                <w:noProof/>
                <w:sz w:val="22"/>
                <w:szCs w:val="22"/>
                <w:lang w:val="fr-FR" w:eastAsia="ro-RO"/>
              </w:rPr>
              <w:t>i de ap</w:t>
            </w:r>
            <w:r>
              <w:rPr>
                <w:rFonts w:ascii="Trebuchet MS" w:hAnsi="Trebuchet MS"/>
                <w:noProof/>
                <w:sz w:val="22"/>
                <w:szCs w:val="22"/>
                <w:lang w:val="fr-FR" w:eastAsia="ro-RO"/>
              </w:rPr>
              <w:t>ă</w:t>
            </w:r>
            <w:r w:rsidRPr="001B1F83">
              <w:rPr>
                <w:rFonts w:ascii="Trebuchet MS" w:hAnsi="Trebuchet MS"/>
                <w:noProof/>
                <w:sz w:val="22"/>
                <w:szCs w:val="22"/>
                <w:lang w:val="fr-FR" w:eastAsia="ro-RO"/>
              </w:rPr>
              <w:t>rare civil</w:t>
            </w:r>
            <w:r>
              <w:rPr>
                <w:rFonts w:ascii="Trebuchet MS" w:hAnsi="Trebuchet MS"/>
                <w:noProof/>
                <w:sz w:val="22"/>
                <w:szCs w:val="22"/>
                <w:lang w:val="fr-FR" w:eastAsia="ro-RO"/>
              </w:rPr>
              <w:t>ă</w:t>
            </w:r>
            <w:r w:rsidRPr="001B1F83">
              <w:rPr>
                <w:rFonts w:ascii="Trebuchet MS" w:hAnsi="Trebuchet MS"/>
                <w:noProof/>
                <w:sz w:val="22"/>
                <w:szCs w:val="22"/>
                <w:lang w:val="fr-FR" w:eastAsia="ro-RO"/>
              </w:rPr>
              <w:t xml:space="preserve"> a personalului</w:t>
            </w:r>
            <w:r>
              <w:rPr>
                <w:rFonts w:ascii="Trebuchet MS" w:hAnsi="Trebuchet MS"/>
                <w:noProof/>
                <w:sz w:val="22"/>
                <w:szCs w:val="22"/>
                <w:lang w:val="fr-FR" w:eastAsia="ro-RO"/>
              </w:rPr>
              <w:t> ;</w:t>
            </w:r>
          </w:p>
        </w:tc>
      </w:tr>
      <w:tr w:rsidR="000245B4" w:rsidRPr="001B1F83" w:rsidTr="00EC26B7">
        <w:trPr>
          <w:trHeight w:val="405"/>
        </w:trPr>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eastAsia="ro-RO"/>
              </w:rPr>
              <w:t>Asigură şi răspunde de păstrarea şi arhivarea documentelor proprii, potrivit normelor în vigoare</w:t>
            </w:r>
            <w:r>
              <w:rPr>
                <w:rFonts w:ascii="Trebuchet MS" w:hAnsi="Trebuchet MS"/>
                <w:noProof/>
                <w:sz w:val="22"/>
                <w:szCs w:val="22"/>
                <w:lang w:eastAsia="ro-RO"/>
              </w:rPr>
              <w:t>;</w:t>
            </w:r>
          </w:p>
        </w:tc>
      </w:tr>
      <w:tr w:rsidR="000245B4" w:rsidRPr="001B1F83" w:rsidTr="00EC26B7">
        <w:trPr>
          <w:trHeight w:val="576"/>
        </w:trPr>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eastAsia="ro-RO"/>
              </w:rPr>
            </w:pPr>
            <w:r w:rsidRPr="001B1F83">
              <w:rPr>
                <w:rFonts w:ascii="Trebuchet MS" w:hAnsi="Trebuchet MS"/>
                <w:noProof/>
                <w:sz w:val="22"/>
                <w:szCs w:val="22"/>
                <w:lang w:val="pt-BR" w:eastAsia="ro-RO"/>
              </w:rPr>
              <w:t>Asigur</w:t>
            </w:r>
            <w:r>
              <w:rPr>
                <w:rFonts w:ascii="Trebuchet MS" w:hAnsi="Trebuchet MS"/>
                <w:noProof/>
                <w:sz w:val="22"/>
                <w:szCs w:val="22"/>
                <w:lang w:val="pt-BR" w:eastAsia="ro-RO"/>
              </w:rPr>
              <w:t>ă</w:t>
            </w:r>
            <w:r w:rsidRPr="001B1F83">
              <w:rPr>
                <w:rFonts w:ascii="Trebuchet MS" w:hAnsi="Trebuchet MS"/>
                <w:noProof/>
                <w:sz w:val="22"/>
                <w:szCs w:val="22"/>
                <w:lang w:val="pt-BR" w:eastAsia="ro-RO"/>
              </w:rPr>
              <w:t xml:space="preserve"> si r</w:t>
            </w:r>
            <w:r>
              <w:rPr>
                <w:rFonts w:ascii="Trebuchet MS" w:hAnsi="Trebuchet MS"/>
                <w:noProof/>
                <w:sz w:val="22"/>
                <w:szCs w:val="22"/>
                <w:lang w:val="pt-BR" w:eastAsia="ro-RO"/>
              </w:rPr>
              <w:t>ă</w:t>
            </w:r>
            <w:r w:rsidRPr="001B1F83">
              <w:rPr>
                <w:rFonts w:ascii="Trebuchet MS" w:hAnsi="Trebuchet MS"/>
                <w:noProof/>
                <w:sz w:val="22"/>
                <w:szCs w:val="22"/>
                <w:lang w:val="pt-BR" w:eastAsia="ro-RO"/>
              </w:rPr>
              <w:t>spunde de realizarea Procedurilor Opera</w:t>
            </w:r>
            <w:r>
              <w:rPr>
                <w:rFonts w:ascii="Trebuchet MS" w:hAnsi="Trebuchet MS"/>
                <w:noProof/>
                <w:sz w:val="22"/>
                <w:szCs w:val="22"/>
                <w:lang w:val="pt-BR" w:eastAsia="ro-RO"/>
              </w:rPr>
              <w:t>ț</w:t>
            </w:r>
            <w:r w:rsidRPr="001B1F83">
              <w:rPr>
                <w:rFonts w:ascii="Trebuchet MS" w:hAnsi="Trebuchet MS"/>
                <w:noProof/>
                <w:sz w:val="22"/>
                <w:szCs w:val="22"/>
                <w:lang w:val="pt-BR" w:eastAsia="ro-RO"/>
              </w:rPr>
              <w:t>ionale privind activit</w:t>
            </w:r>
            <w:r>
              <w:rPr>
                <w:rFonts w:ascii="Trebuchet MS" w:hAnsi="Trebuchet MS"/>
                <w:noProof/>
                <w:sz w:val="22"/>
                <w:szCs w:val="22"/>
                <w:lang w:val="pt-BR" w:eastAsia="ro-RO"/>
              </w:rPr>
              <w:t>ăț</w:t>
            </w:r>
            <w:r w:rsidRPr="001B1F83">
              <w:rPr>
                <w:rFonts w:ascii="Trebuchet MS" w:hAnsi="Trebuchet MS"/>
                <w:noProof/>
                <w:sz w:val="22"/>
                <w:szCs w:val="22"/>
                <w:lang w:val="pt-BR" w:eastAsia="ro-RO"/>
              </w:rPr>
              <w:t>ile specifice Compartimentului Resurse Umane</w:t>
            </w:r>
            <w:r>
              <w:rPr>
                <w:rFonts w:ascii="Trebuchet MS" w:hAnsi="Trebuchet MS"/>
                <w:noProof/>
                <w:sz w:val="22"/>
                <w:szCs w:val="22"/>
                <w:lang w:val="pt-BR" w:eastAsia="ro-RO"/>
              </w:rPr>
              <w:t>;</w:t>
            </w:r>
          </w:p>
        </w:tc>
      </w:tr>
      <w:tr w:rsidR="000245B4" w:rsidRPr="001B1F83" w:rsidTr="00EC26B7">
        <w:tc>
          <w:tcPr>
            <w:tcW w:w="10147" w:type="dxa"/>
          </w:tcPr>
          <w:p w:rsidR="000245B4" w:rsidRPr="001B1F83" w:rsidRDefault="000245B4" w:rsidP="000245B4">
            <w:pPr>
              <w:numPr>
                <w:ilvl w:val="0"/>
                <w:numId w:val="27"/>
              </w:numPr>
              <w:autoSpaceDE w:val="0"/>
              <w:autoSpaceDN w:val="0"/>
              <w:adjustRightInd w:val="0"/>
              <w:spacing w:line="276" w:lineRule="auto"/>
              <w:contextualSpacing/>
              <w:jc w:val="both"/>
              <w:rPr>
                <w:rFonts w:ascii="Trebuchet MS" w:hAnsi="Trebuchet MS"/>
                <w:noProof/>
                <w:sz w:val="22"/>
                <w:szCs w:val="22"/>
                <w:lang w:val="fr-FR" w:eastAsia="ro-RO"/>
              </w:rPr>
            </w:pPr>
            <w:r w:rsidRPr="001B1F83">
              <w:rPr>
                <w:rFonts w:ascii="Trebuchet MS" w:hAnsi="Trebuchet MS"/>
                <w:noProof/>
                <w:sz w:val="22"/>
                <w:szCs w:val="22"/>
                <w:lang w:val="fr-FR" w:eastAsia="ro-RO"/>
              </w:rPr>
              <w:t>Îndeplineşte alte atribuţii prevăzute de dispoziţiile legale în vigoare sau stabilite de directorul executiv, din domeniul său de activitate.</w:t>
            </w:r>
          </w:p>
        </w:tc>
      </w:tr>
    </w:tbl>
    <w:p w:rsidR="000245B4" w:rsidRPr="00D65601" w:rsidRDefault="000245B4" w:rsidP="0024062D">
      <w:pPr>
        <w:autoSpaceDE w:val="0"/>
        <w:autoSpaceDN w:val="0"/>
        <w:adjustRightInd w:val="0"/>
        <w:spacing w:line="276" w:lineRule="auto"/>
        <w:contextualSpacing/>
        <w:rPr>
          <w:rFonts w:ascii="Trebuchet MS" w:hAnsi="Trebuchet MS"/>
          <w:noProof/>
          <w:sz w:val="22"/>
          <w:szCs w:val="22"/>
          <w:u w:val="single"/>
          <w:lang w:val="ro-RO" w:eastAsia="ro-RO"/>
        </w:rPr>
      </w:pPr>
    </w:p>
    <w:p w:rsidR="00FC2184" w:rsidRDefault="00FC2184" w:rsidP="003D71A5">
      <w:pPr>
        <w:jc w:val="center"/>
        <w:rPr>
          <w:rFonts w:ascii="Trebuchet MS" w:hAnsi="Trebuchet MS"/>
          <w:sz w:val="22"/>
          <w:szCs w:val="22"/>
        </w:rPr>
      </w:pPr>
    </w:p>
    <w:sectPr w:rsidR="00FC2184" w:rsidSect="00C05949">
      <w:headerReference w:type="default" r:id="rId7"/>
      <w:footerReference w:type="even" r:id="rId8"/>
      <w:footerReference w:type="default" r:id="rId9"/>
      <w:pgSz w:w="12240" w:h="15840"/>
      <w:pgMar w:top="1516" w:right="805" w:bottom="360" w:left="1367" w:header="431"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93" w:rsidRDefault="00F33793">
      <w:r>
        <w:separator/>
      </w:r>
    </w:p>
  </w:endnote>
  <w:endnote w:type="continuationSeparator" w:id="1">
    <w:p w:rsidR="00F33793" w:rsidRDefault="00F337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75" w:rsidRDefault="00EA2303" w:rsidP="00340906">
    <w:pPr>
      <w:pStyle w:val="Footer"/>
      <w:framePr w:wrap="around" w:vAnchor="text" w:hAnchor="margin" w:xAlign="right" w:y="1"/>
      <w:rPr>
        <w:rStyle w:val="PageNumber"/>
      </w:rPr>
    </w:pPr>
    <w:r>
      <w:rPr>
        <w:rStyle w:val="PageNumber"/>
      </w:rPr>
      <w:fldChar w:fldCharType="begin"/>
    </w:r>
    <w:r w:rsidR="00B57875">
      <w:rPr>
        <w:rStyle w:val="PageNumber"/>
      </w:rPr>
      <w:instrText xml:space="preserve">PAGE  </w:instrText>
    </w:r>
    <w:r>
      <w:rPr>
        <w:rStyle w:val="PageNumber"/>
      </w:rPr>
      <w:fldChar w:fldCharType="end"/>
    </w:r>
  </w:p>
  <w:p w:rsidR="00B57875" w:rsidRDefault="00B57875" w:rsidP="000E7B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75" w:rsidRPr="00EF6392" w:rsidRDefault="00EA2303" w:rsidP="00C444B2">
    <w:pPr>
      <w:pStyle w:val="Footer"/>
      <w:framePr w:wrap="around" w:vAnchor="text" w:hAnchor="page" w:x="11629" w:y="-74"/>
      <w:rPr>
        <w:rStyle w:val="PageNumber"/>
        <w:color w:val="FFFFFF"/>
      </w:rPr>
    </w:pPr>
    <w:r w:rsidRPr="00EF6392">
      <w:rPr>
        <w:rStyle w:val="PageNumber"/>
        <w:color w:val="FFFFFF"/>
      </w:rPr>
      <w:fldChar w:fldCharType="begin"/>
    </w:r>
    <w:r w:rsidR="00B57875" w:rsidRPr="00EF6392">
      <w:rPr>
        <w:rStyle w:val="PageNumber"/>
        <w:color w:val="FFFFFF"/>
      </w:rPr>
      <w:instrText xml:space="preserve">PAGE  </w:instrText>
    </w:r>
    <w:r w:rsidRPr="00EF6392">
      <w:rPr>
        <w:rStyle w:val="PageNumber"/>
        <w:color w:val="FFFFFF"/>
      </w:rPr>
      <w:fldChar w:fldCharType="separate"/>
    </w:r>
    <w:r w:rsidR="00484589">
      <w:rPr>
        <w:rStyle w:val="PageNumber"/>
        <w:noProof/>
        <w:color w:val="FFFFFF"/>
      </w:rPr>
      <w:t>6</w:t>
    </w:r>
    <w:r w:rsidRPr="00EF6392">
      <w:rPr>
        <w:rStyle w:val="PageNumber"/>
        <w:color w:val="FFFFFF"/>
      </w:rPr>
      <w:fldChar w:fldCharType="end"/>
    </w:r>
  </w:p>
  <w:p w:rsidR="00B57875" w:rsidRPr="005D4FD7" w:rsidRDefault="00B57875" w:rsidP="0071371A">
    <w:pPr>
      <w:pStyle w:val="Footer"/>
      <w:ind w:left="709" w:right="360"/>
      <w:rPr>
        <w:color w:val="00000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93" w:rsidRDefault="00F33793">
      <w:r>
        <w:separator/>
      </w:r>
    </w:p>
  </w:footnote>
  <w:footnote w:type="continuationSeparator" w:id="1">
    <w:p w:rsidR="00F33793" w:rsidRDefault="00F33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A5" w:rsidRPr="00B34252" w:rsidRDefault="003D71A5" w:rsidP="003D71A5">
    <w:pPr>
      <w:tabs>
        <w:tab w:val="center" w:pos="4680"/>
        <w:tab w:val="right" w:pos="9360"/>
      </w:tabs>
      <w:ind w:left="-274"/>
      <w:rPr>
        <w:rFonts w:ascii="Trebuchet MS" w:hAnsi="Trebuchet MS"/>
        <w:b/>
        <w:color w:val="000066"/>
        <w:sz w:val="20"/>
        <w:szCs w:val="20"/>
      </w:rPr>
    </w:pPr>
    <w:r w:rsidRPr="00B34252">
      <w:rPr>
        <w:rFonts w:ascii="Trebuchet MS" w:hAnsi="Trebuchet MS"/>
        <w:noProof/>
      </w:rPr>
      <w:drawing>
        <wp:inline distT="0" distB="0" distL="0" distR="0">
          <wp:extent cx="3009900" cy="847725"/>
          <wp:effectExtent l="19050" t="0" r="0" b="0"/>
          <wp:docPr id="11" name="Picture 1" descr="logo-MMSS-2021 cu coroana CMYK ro 2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SS-2021 cu coroana CMYK ro 25 (2)"/>
                  <pic:cNvPicPr>
                    <a:picLocks noChangeAspect="1" noChangeArrowheads="1"/>
                  </pic:cNvPicPr>
                </pic:nvPicPr>
                <pic:blipFill>
                  <a:blip r:embed="rId1"/>
                  <a:srcRect/>
                  <a:stretch>
                    <a:fillRect/>
                  </a:stretch>
                </pic:blipFill>
                <pic:spPr bwMode="auto">
                  <a:xfrm>
                    <a:off x="0" y="0"/>
                    <a:ext cx="3009900" cy="847725"/>
                  </a:xfrm>
                  <a:prstGeom prst="rect">
                    <a:avLst/>
                  </a:prstGeom>
                  <a:noFill/>
                  <a:ln w="9525">
                    <a:noFill/>
                    <a:miter lim="800000"/>
                    <a:headEnd/>
                    <a:tailEnd/>
                  </a:ln>
                </pic:spPr>
              </pic:pic>
            </a:graphicData>
          </a:graphic>
        </wp:inline>
      </w:drawing>
    </w:r>
    <w:r w:rsidRPr="00B34252">
      <w:rPr>
        <w:noProof/>
      </w:rPr>
      <w:drawing>
        <wp:anchor distT="0" distB="0" distL="114300" distR="114300" simplePos="0" relativeHeight="251659264" behindDoc="0" locked="0" layoutInCell="1" allowOverlap="1">
          <wp:simplePos x="0" y="0"/>
          <wp:positionH relativeFrom="column">
            <wp:posOffset>4475480</wp:posOffset>
          </wp:positionH>
          <wp:positionV relativeFrom="paragraph">
            <wp:posOffset>-45085</wp:posOffset>
          </wp:positionV>
          <wp:extent cx="1866900" cy="571500"/>
          <wp:effectExtent l="19050" t="0" r="0" b="0"/>
          <wp:wrapTopAndBottom/>
          <wp:docPr id="12" name="Picture 1" descr="C:\Users\anca.iacob\Desktop\template\Logo CNPP neg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ca.iacob\Desktop\template\Logo CNPP negru1.jpg"/>
                  <pic:cNvPicPr>
                    <a:picLocks noChangeAspect="1" noChangeArrowheads="1"/>
                  </pic:cNvPicPr>
                </pic:nvPicPr>
                <pic:blipFill>
                  <a:blip r:embed="rId2"/>
                  <a:srcRect/>
                  <a:stretch>
                    <a:fillRect/>
                  </a:stretch>
                </pic:blipFill>
                <pic:spPr bwMode="auto">
                  <a:xfrm>
                    <a:off x="0" y="0"/>
                    <a:ext cx="1866900" cy="571500"/>
                  </a:xfrm>
                  <a:prstGeom prst="rect">
                    <a:avLst/>
                  </a:prstGeom>
                  <a:noFill/>
                  <a:ln w="9525">
                    <a:noFill/>
                    <a:miter lim="800000"/>
                    <a:headEnd/>
                    <a:tailEnd/>
                  </a:ln>
                </pic:spPr>
              </pic:pic>
            </a:graphicData>
          </a:graphic>
        </wp:anchor>
      </w:drawing>
    </w:r>
    <w:r w:rsidRPr="00B34252">
      <w:rPr>
        <w:noProof/>
      </w:rPr>
      <w:t xml:space="preserve">                                           </w:t>
    </w:r>
    <w:r w:rsidRPr="00B34252">
      <w:rPr>
        <w:rFonts w:ascii="Calibri" w:hAnsi="Calibri"/>
        <w:b/>
        <w:noProof/>
        <w:color w:val="7F7F7F"/>
        <w:sz w:val="18"/>
        <w:szCs w:val="18"/>
      </w:rPr>
      <w:t>CASA JUDEȚEANĂ DE PENSII NEAMȚ</w:t>
    </w:r>
    <w:r w:rsidRPr="00B34252">
      <w:rPr>
        <w:noProof/>
        <w:color w:val="003399"/>
        <w:lang w:val="ro-RO" w:eastAsia="ro-RO"/>
      </w:rPr>
      <w:t xml:space="preserve">                                                                                                                    </w:t>
    </w:r>
  </w:p>
  <w:p w:rsidR="00B57875" w:rsidRPr="003D71A5" w:rsidRDefault="00B57875" w:rsidP="003D71A5">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2C5"/>
    <w:multiLevelType w:val="hybridMultilevel"/>
    <w:tmpl w:val="E30492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44D0784"/>
    <w:multiLevelType w:val="hybridMultilevel"/>
    <w:tmpl w:val="1F44FE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702615E"/>
    <w:multiLevelType w:val="hybridMultilevel"/>
    <w:tmpl w:val="E9A626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7A0733"/>
    <w:multiLevelType w:val="hybridMultilevel"/>
    <w:tmpl w:val="9DA088BC"/>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
    <w:nsid w:val="1F733105"/>
    <w:multiLevelType w:val="hybridMultilevel"/>
    <w:tmpl w:val="D4ECE8BA"/>
    <w:lvl w:ilvl="0" w:tplc="125CB4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543BEE"/>
    <w:multiLevelType w:val="hybridMultilevel"/>
    <w:tmpl w:val="B42461E6"/>
    <w:lvl w:ilvl="0" w:tplc="717C1EE8">
      <w:start w:val="1"/>
      <w:numFmt w:val="decimal"/>
      <w:lvlText w:val="(%1)"/>
      <w:lvlJc w:val="left"/>
      <w:pPr>
        <w:tabs>
          <w:tab w:val="num" w:pos="567"/>
        </w:tabs>
        <w:ind w:left="567" w:hanging="567"/>
      </w:pPr>
      <w:rPr>
        <w:rFonts w:hint="default"/>
      </w:rPr>
    </w:lvl>
    <w:lvl w:ilvl="1" w:tplc="B83695FA">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8F490E"/>
    <w:multiLevelType w:val="hybridMultilevel"/>
    <w:tmpl w:val="C638F484"/>
    <w:lvl w:ilvl="0" w:tplc="93C42D3E">
      <w:numFmt w:val="bullet"/>
      <w:lvlText w:val="-"/>
      <w:lvlJc w:val="left"/>
      <w:pPr>
        <w:tabs>
          <w:tab w:val="num" w:pos="1440"/>
        </w:tabs>
        <w:ind w:left="1440" w:hanging="360"/>
      </w:pPr>
      <w:rPr>
        <w:rFonts w:ascii="Trebuchet MS" w:eastAsia="Times New Roman" w:hAnsi="Trebuchet MS"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262924D8"/>
    <w:multiLevelType w:val="hybridMultilevel"/>
    <w:tmpl w:val="61DA4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22B0C"/>
    <w:multiLevelType w:val="hybridMultilevel"/>
    <w:tmpl w:val="E1B43DFA"/>
    <w:lvl w:ilvl="0" w:tplc="8BC0CD2C">
      <w:start w:val="1"/>
      <w:numFmt w:val="lowerLetter"/>
      <w:lvlText w:val="%1)"/>
      <w:lvlJc w:val="left"/>
      <w:pPr>
        <w:tabs>
          <w:tab w:val="num" w:pos="1725"/>
        </w:tabs>
        <w:ind w:left="1725" w:hanging="1005"/>
      </w:pPr>
      <w:rPr>
        <w:rFonts w:ascii="Trebuchet MS" w:eastAsia="Times New Roman" w:hAnsi="Trebuchet MS" w:cs="Times New Roman"/>
        <w:b w:val="0"/>
      </w:rPr>
    </w:lvl>
    <w:lvl w:ilvl="1" w:tplc="05E8FB72">
      <w:start w:val="1"/>
      <w:numFmt w:val="bullet"/>
      <w:lvlText w:val=""/>
      <w:lvlJc w:val="left"/>
      <w:pPr>
        <w:tabs>
          <w:tab w:val="num" w:pos="1260"/>
        </w:tabs>
        <w:ind w:left="1260" w:hanging="360"/>
      </w:pPr>
      <w:rPr>
        <w:rFonts w:ascii="Wingdings" w:hAnsi="Wingding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9E4FF9"/>
    <w:multiLevelType w:val="hybridMultilevel"/>
    <w:tmpl w:val="B3E2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7171A"/>
    <w:multiLevelType w:val="hybridMultilevel"/>
    <w:tmpl w:val="0568AA7C"/>
    <w:lvl w:ilvl="0" w:tplc="4B44BD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3A3A83"/>
    <w:multiLevelType w:val="hybridMultilevel"/>
    <w:tmpl w:val="419C5AB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C4E8D"/>
    <w:multiLevelType w:val="singleLevel"/>
    <w:tmpl w:val="777E8DB8"/>
    <w:lvl w:ilvl="0">
      <w:start w:val="3"/>
      <w:numFmt w:val="upperRoman"/>
      <w:lvlText w:val="%1."/>
      <w:legacy w:legacy="1" w:legacySpace="0" w:legacyIndent="350"/>
      <w:lvlJc w:val="left"/>
      <w:rPr>
        <w:rFonts w:ascii="Times New Roman" w:hAnsi="Times New Roman" w:cs="Times New Roman" w:hint="default"/>
      </w:rPr>
    </w:lvl>
  </w:abstractNum>
  <w:abstractNum w:abstractNumId="13">
    <w:nsid w:val="4AB95248"/>
    <w:multiLevelType w:val="singleLevel"/>
    <w:tmpl w:val="D9763136"/>
    <w:lvl w:ilvl="0">
      <w:start w:val="1"/>
      <w:numFmt w:val="upperRoman"/>
      <w:lvlText w:val="%1."/>
      <w:legacy w:legacy="1" w:legacySpace="0" w:legacyIndent="211"/>
      <w:lvlJc w:val="left"/>
      <w:rPr>
        <w:rFonts w:ascii="Times New Roman" w:hAnsi="Times New Roman" w:cs="Times New Roman" w:hint="default"/>
      </w:rPr>
    </w:lvl>
  </w:abstractNum>
  <w:abstractNum w:abstractNumId="14">
    <w:nsid w:val="4CBF0750"/>
    <w:multiLevelType w:val="singleLevel"/>
    <w:tmpl w:val="96D84DB6"/>
    <w:lvl w:ilvl="0">
      <w:start w:val="3"/>
      <w:numFmt w:val="upperRoman"/>
      <w:lvlText w:val="%1."/>
      <w:legacy w:legacy="1" w:legacySpace="0" w:legacyIndent="389"/>
      <w:lvlJc w:val="left"/>
      <w:rPr>
        <w:rFonts w:ascii="Times New Roman" w:hAnsi="Times New Roman" w:cs="Times New Roman" w:hint="default"/>
      </w:rPr>
    </w:lvl>
  </w:abstractNum>
  <w:abstractNum w:abstractNumId="15">
    <w:nsid w:val="4D2B27CC"/>
    <w:multiLevelType w:val="hybridMultilevel"/>
    <w:tmpl w:val="0D5CC02C"/>
    <w:lvl w:ilvl="0" w:tplc="4B44BDAC">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D476C23"/>
    <w:multiLevelType w:val="singleLevel"/>
    <w:tmpl w:val="89C6DE26"/>
    <w:lvl w:ilvl="0">
      <w:start w:val="11"/>
      <w:numFmt w:val="decimal"/>
      <w:lvlText w:val="%1."/>
      <w:legacy w:legacy="1" w:legacySpace="0" w:legacyIndent="384"/>
      <w:lvlJc w:val="left"/>
      <w:rPr>
        <w:rFonts w:ascii="Times New Roman" w:hAnsi="Times New Roman" w:cs="Times New Roman" w:hint="default"/>
      </w:rPr>
    </w:lvl>
  </w:abstractNum>
  <w:abstractNum w:abstractNumId="17">
    <w:nsid w:val="4E3A5529"/>
    <w:multiLevelType w:val="hybridMultilevel"/>
    <w:tmpl w:val="9C04BD30"/>
    <w:lvl w:ilvl="0" w:tplc="4B44BDAC">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54F5027C"/>
    <w:multiLevelType w:val="hybridMultilevel"/>
    <w:tmpl w:val="EFD0A954"/>
    <w:lvl w:ilvl="0" w:tplc="3BA8FCC4">
      <w:start w:val="1"/>
      <w:numFmt w:val="decimal"/>
      <w:lvlText w:val="(%1)"/>
      <w:lvlJc w:val="left"/>
      <w:pPr>
        <w:tabs>
          <w:tab w:val="num" w:pos="510"/>
        </w:tabs>
        <w:ind w:left="510" w:hanging="510"/>
      </w:pPr>
      <w:rPr>
        <w:rFonts w:hint="default"/>
      </w:rPr>
    </w:lvl>
    <w:lvl w:ilvl="1" w:tplc="E2764E08">
      <w:start w:val="1"/>
      <w:numFmt w:val="decimal"/>
      <w:lvlText w:val="(%2)"/>
      <w:lvlJc w:val="left"/>
      <w:pPr>
        <w:tabs>
          <w:tab w:val="num" w:pos="510"/>
        </w:tabs>
        <w:ind w:left="510" w:hanging="51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5BFC184E"/>
    <w:multiLevelType w:val="hybridMultilevel"/>
    <w:tmpl w:val="4B8E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37333"/>
    <w:multiLevelType w:val="singleLevel"/>
    <w:tmpl w:val="F2508C6A"/>
    <w:lvl w:ilvl="0">
      <w:start w:val="26"/>
      <w:numFmt w:val="decimal"/>
      <w:lvlText w:val="%1."/>
      <w:legacy w:legacy="1" w:legacySpace="0" w:legacyIndent="394"/>
      <w:lvlJc w:val="left"/>
      <w:rPr>
        <w:rFonts w:ascii="Times New Roman" w:hAnsi="Times New Roman" w:cs="Times New Roman" w:hint="default"/>
      </w:rPr>
    </w:lvl>
  </w:abstractNum>
  <w:abstractNum w:abstractNumId="21">
    <w:nsid w:val="6C194FD3"/>
    <w:multiLevelType w:val="singleLevel"/>
    <w:tmpl w:val="4064B174"/>
    <w:lvl w:ilvl="0">
      <w:start w:val="2"/>
      <w:numFmt w:val="upperRoman"/>
      <w:lvlText w:val="%1."/>
      <w:legacy w:legacy="1" w:legacySpace="0" w:legacyIndent="317"/>
      <w:lvlJc w:val="left"/>
      <w:rPr>
        <w:rFonts w:ascii="Times New Roman" w:hAnsi="Times New Roman" w:cs="Times New Roman" w:hint="default"/>
      </w:rPr>
    </w:lvl>
  </w:abstractNum>
  <w:abstractNum w:abstractNumId="22">
    <w:nsid w:val="6E03253D"/>
    <w:multiLevelType w:val="hybridMultilevel"/>
    <w:tmpl w:val="81727FC0"/>
    <w:lvl w:ilvl="0" w:tplc="4B44BDAC">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6E184CF2"/>
    <w:multiLevelType w:val="hybridMultilevel"/>
    <w:tmpl w:val="356CF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4669C"/>
    <w:multiLevelType w:val="hybridMultilevel"/>
    <w:tmpl w:val="70609224"/>
    <w:lvl w:ilvl="0" w:tplc="93C42D3E">
      <w:numFmt w:val="bullet"/>
      <w:lvlText w:val="-"/>
      <w:lvlJc w:val="left"/>
      <w:pPr>
        <w:tabs>
          <w:tab w:val="num" w:pos="900"/>
        </w:tabs>
        <w:ind w:left="900" w:hanging="360"/>
      </w:pPr>
      <w:rPr>
        <w:rFonts w:ascii="Trebuchet MS" w:eastAsia="Times New Roman" w:hAnsi="Trebuchet MS" w:cs="Times New Roman"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73123FFB"/>
    <w:multiLevelType w:val="hybridMultilevel"/>
    <w:tmpl w:val="389AC91A"/>
    <w:lvl w:ilvl="0" w:tplc="6E30A3F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8448C"/>
    <w:multiLevelType w:val="hybridMultilevel"/>
    <w:tmpl w:val="2FD0BEFC"/>
    <w:lvl w:ilvl="0" w:tplc="6B3EC346">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26"/>
  </w:num>
  <w:num w:numId="5">
    <w:abstractNumId w:val="22"/>
  </w:num>
  <w:num w:numId="6">
    <w:abstractNumId w:val="15"/>
  </w:num>
  <w:num w:numId="7">
    <w:abstractNumId w:val="10"/>
  </w:num>
  <w:num w:numId="8">
    <w:abstractNumId w:val="24"/>
  </w:num>
  <w:num w:numId="9">
    <w:abstractNumId w:val="6"/>
  </w:num>
  <w:num w:numId="10">
    <w:abstractNumId w:val="17"/>
  </w:num>
  <w:num w:numId="11">
    <w:abstractNumId w:val="19"/>
  </w:num>
  <w:num w:numId="12">
    <w:abstractNumId w:val="3"/>
  </w:num>
  <w:num w:numId="13">
    <w:abstractNumId w:val="18"/>
  </w:num>
  <w:num w:numId="14">
    <w:abstractNumId w:val="5"/>
  </w:num>
  <w:num w:numId="15">
    <w:abstractNumId w:val="7"/>
  </w:num>
  <w:num w:numId="16">
    <w:abstractNumId w:val="21"/>
  </w:num>
  <w:num w:numId="17">
    <w:abstractNumId w:val="13"/>
  </w:num>
  <w:num w:numId="18">
    <w:abstractNumId w:val="12"/>
  </w:num>
  <w:num w:numId="19">
    <w:abstractNumId w:val="14"/>
  </w:num>
  <w:num w:numId="20">
    <w:abstractNumId w:val="16"/>
  </w:num>
  <w:num w:numId="21">
    <w:abstractNumId w:val="20"/>
  </w:num>
  <w:num w:numId="22">
    <w:abstractNumId w:val="23"/>
  </w:num>
  <w:num w:numId="23">
    <w:abstractNumId w:val="25"/>
  </w:num>
  <w:num w:numId="24">
    <w:abstractNumId w:val="11"/>
  </w:num>
  <w:num w:numId="25">
    <w:abstractNumId w:val="0"/>
  </w:num>
  <w:num w:numId="26">
    <w:abstractNumId w:val="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hdrShapeDefaults>
    <o:shapedefaults v:ext="edit" spidmax="66562"/>
  </w:hdrShapeDefaults>
  <w:footnotePr>
    <w:footnote w:id="0"/>
    <w:footnote w:id="1"/>
  </w:footnotePr>
  <w:endnotePr>
    <w:endnote w:id="0"/>
    <w:endnote w:id="1"/>
  </w:endnotePr>
  <w:compat/>
  <w:rsids>
    <w:rsidRoot w:val="00A54FF8"/>
    <w:rsid w:val="00002D98"/>
    <w:rsid w:val="000057C7"/>
    <w:rsid w:val="000067D4"/>
    <w:rsid w:val="00007295"/>
    <w:rsid w:val="000245B4"/>
    <w:rsid w:val="00024760"/>
    <w:rsid w:val="000302FF"/>
    <w:rsid w:val="00030ACA"/>
    <w:rsid w:val="000320B4"/>
    <w:rsid w:val="00036514"/>
    <w:rsid w:val="000532C8"/>
    <w:rsid w:val="00053DD0"/>
    <w:rsid w:val="00070916"/>
    <w:rsid w:val="000810ED"/>
    <w:rsid w:val="00082DB4"/>
    <w:rsid w:val="000B0684"/>
    <w:rsid w:val="000B23E3"/>
    <w:rsid w:val="000B28AC"/>
    <w:rsid w:val="000C304A"/>
    <w:rsid w:val="000D76DD"/>
    <w:rsid w:val="000E0F02"/>
    <w:rsid w:val="000E2FCC"/>
    <w:rsid w:val="000E3C75"/>
    <w:rsid w:val="000E7619"/>
    <w:rsid w:val="000E7B91"/>
    <w:rsid w:val="00106BC5"/>
    <w:rsid w:val="00107A8D"/>
    <w:rsid w:val="001326F1"/>
    <w:rsid w:val="00140433"/>
    <w:rsid w:val="00144C8A"/>
    <w:rsid w:val="00154EC8"/>
    <w:rsid w:val="00160490"/>
    <w:rsid w:val="00161A1F"/>
    <w:rsid w:val="00181620"/>
    <w:rsid w:val="00182BA6"/>
    <w:rsid w:val="00190C50"/>
    <w:rsid w:val="001B6D4A"/>
    <w:rsid w:val="001B747A"/>
    <w:rsid w:val="001C7B04"/>
    <w:rsid w:val="001D4250"/>
    <w:rsid w:val="001E2F69"/>
    <w:rsid w:val="001E34A0"/>
    <w:rsid w:val="001F2549"/>
    <w:rsid w:val="00212F43"/>
    <w:rsid w:val="00217928"/>
    <w:rsid w:val="002270C5"/>
    <w:rsid w:val="002332E2"/>
    <w:rsid w:val="0024062D"/>
    <w:rsid w:val="002458AC"/>
    <w:rsid w:val="00261472"/>
    <w:rsid w:val="00265354"/>
    <w:rsid w:val="00265753"/>
    <w:rsid w:val="00270981"/>
    <w:rsid w:val="00273D86"/>
    <w:rsid w:val="00282BA9"/>
    <w:rsid w:val="00287C6A"/>
    <w:rsid w:val="002911FB"/>
    <w:rsid w:val="002A546F"/>
    <w:rsid w:val="002B06A3"/>
    <w:rsid w:val="002B0C7E"/>
    <w:rsid w:val="002B0CCE"/>
    <w:rsid w:val="002B2DAC"/>
    <w:rsid w:val="002D0345"/>
    <w:rsid w:val="002D2E39"/>
    <w:rsid w:val="002E2D1E"/>
    <w:rsid w:val="002E7E5A"/>
    <w:rsid w:val="002F5612"/>
    <w:rsid w:val="003075BE"/>
    <w:rsid w:val="00310A6A"/>
    <w:rsid w:val="003151C1"/>
    <w:rsid w:val="003219AD"/>
    <w:rsid w:val="00321B24"/>
    <w:rsid w:val="00323880"/>
    <w:rsid w:val="00334515"/>
    <w:rsid w:val="00340906"/>
    <w:rsid w:val="00340FC1"/>
    <w:rsid w:val="0034527E"/>
    <w:rsid w:val="003545F7"/>
    <w:rsid w:val="003641F7"/>
    <w:rsid w:val="00373F8D"/>
    <w:rsid w:val="00377FCE"/>
    <w:rsid w:val="0038204A"/>
    <w:rsid w:val="00382E5E"/>
    <w:rsid w:val="00392123"/>
    <w:rsid w:val="00393ED3"/>
    <w:rsid w:val="00394CF9"/>
    <w:rsid w:val="003B331A"/>
    <w:rsid w:val="003C08C5"/>
    <w:rsid w:val="003C138F"/>
    <w:rsid w:val="003C1E85"/>
    <w:rsid w:val="003C5914"/>
    <w:rsid w:val="003C7753"/>
    <w:rsid w:val="003D71A5"/>
    <w:rsid w:val="003E01CC"/>
    <w:rsid w:val="003E6BCD"/>
    <w:rsid w:val="003F0022"/>
    <w:rsid w:val="003F0BE9"/>
    <w:rsid w:val="003F702C"/>
    <w:rsid w:val="004000B3"/>
    <w:rsid w:val="0041355C"/>
    <w:rsid w:val="004145FA"/>
    <w:rsid w:val="00420496"/>
    <w:rsid w:val="00423023"/>
    <w:rsid w:val="0043190D"/>
    <w:rsid w:val="004333E1"/>
    <w:rsid w:val="0044683A"/>
    <w:rsid w:val="00451143"/>
    <w:rsid w:val="004513D4"/>
    <w:rsid w:val="0045224A"/>
    <w:rsid w:val="00452C77"/>
    <w:rsid w:val="004543D6"/>
    <w:rsid w:val="00460458"/>
    <w:rsid w:val="00482833"/>
    <w:rsid w:val="00484589"/>
    <w:rsid w:val="00484F53"/>
    <w:rsid w:val="00495DA9"/>
    <w:rsid w:val="004B377F"/>
    <w:rsid w:val="004C2402"/>
    <w:rsid w:val="004C65D8"/>
    <w:rsid w:val="004D09F1"/>
    <w:rsid w:val="004E2B12"/>
    <w:rsid w:val="004F5AC0"/>
    <w:rsid w:val="00511242"/>
    <w:rsid w:val="00525A8B"/>
    <w:rsid w:val="00531F17"/>
    <w:rsid w:val="00550EFF"/>
    <w:rsid w:val="00562980"/>
    <w:rsid w:val="00566C03"/>
    <w:rsid w:val="00567F2E"/>
    <w:rsid w:val="005763DA"/>
    <w:rsid w:val="0057684D"/>
    <w:rsid w:val="005847BA"/>
    <w:rsid w:val="00594A92"/>
    <w:rsid w:val="005967FE"/>
    <w:rsid w:val="005C6606"/>
    <w:rsid w:val="005E33EC"/>
    <w:rsid w:val="006003F4"/>
    <w:rsid w:val="006105CF"/>
    <w:rsid w:val="00610DC0"/>
    <w:rsid w:val="00613FCE"/>
    <w:rsid w:val="00620B30"/>
    <w:rsid w:val="0062547A"/>
    <w:rsid w:val="00626A8B"/>
    <w:rsid w:val="00631F4A"/>
    <w:rsid w:val="00633F09"/>
    <w:rsid w:val="006512F1"/>
    <w:rsid w:val="00652456"/>
    <w:rsid w:val="006741E6"/>
    <w:rsid w:val="006876E3"/>
    <w:rsid w:val="00696F01"/>
    <w:rsid w:val="006B3D73"/>
    <w:rsid w:val="006B55FF"/>
    <w:rsid w:val="006C38D3"/>
    <w:rsid w:val="006D4F50"/>
    <w:rsid w:val="006D75E4"/>
    <w:rsid w:val="006E121C"/>
    <w:rsid w:val="006F2FEA"/>
    <w:rsid w:val="0070015E"/>
    <w:rsid w:val="0071371A"/>
    <w:rsid w:val="00731BE8"/>
    <w:rsid w:val="007323A6"/>
    <w:rsid w:val="0073353C"/>
    <w:rsid w:val="007408A8"/>
    <w:rsid w:val="00743020"/>
    <w:rsid w:val="00744C14"/>
    <w:rsid w:val="00750A36"/>
    <w:rsid w:val="00753BFF"/>
    <w:rsid w:val="00761211"/>
    <w:rsid w:val="007773EE"/>
    <w:rsid w:val="00780055"/>
    <w:rsid w:val="0079313A"/>
    <w:rsid w:val="007A70DE"/>
    <w:rsid w:val="007B010B"/>
    <w:rsid w:val="007B7093"/>
    <w:rsid w:val="007C2841"/>
    <w:rsid w:val="007E11AA"/>
    <w:rsid w:val="007E7FA5"/>
    <w:rsid w:val="007F18E6"/>
    <w:rsid w:val="007F25C9"/>
    <w:rsid w:val="0082210F"/>
    <w:rsid w:val="00827598"/>
    <w:rsid w:val="00827B80"/>
    <w:rsid w:val="008324A7"/>
    <w:rsid w:val="00833E03"/>
    <w:rsid w:val="00836E3A"/>
    <w:rsid w:val="00853D3E"/>
    <w:rsid w:val="00870B40"/>
    <w:rsid w:val="008731D8"/>
    <w:rsid w:val="0087792D"/>
    <w:rsid w:val="008839CA"/>
    <w:rsid w:val="00884247"/>
    <w:rsid w:val="00884F0B"/>
    <w:rsid w:val="008A1692"/>
    <w:rsid w:val="008A207D"/>
    <w:rsid w:val="008B6EAF"/>
    <w:rsid w:val="008C31D7"/>
    <w:rsid w:val="008D01FC"/>
    <w:rsid w:val="008D353F"/>
    <w:rsid w:val="008E18A9"/>
    <w:rsid w:val="0091102E"/>
    <w:rsid w:val="00912A94"/>
    <w:rsid w:val="009169C6"/>
    <w:rsid w:val="00920782"/>
    <w:rsid w:val="00923504"/>
    <w:rsid w:val="0094050F"/>
    <w:rsid w:val="00945A5C"/>
    <w:rsid w:val="00950B02"/>
    <w:rsid w:val="00966574"/>
    <w:rsid w:val="00972435"/>
    <w:rsid w:val="009750DE"/>
    <w:rsid w:val="00982A7E"/>
    <w:rsid w:val="00987009"/>
    <w:rsid w:val="00990CDB"/>
    <w:rsid w:val="00997935"/>
    <w:rsid w:val="009A1F26"/>
    <w:rsid w:val="009A7D62"/>
    <w:rsid w:val="009D1338"/>
    <w:rsid w:val="009D3CB6"/>
    <w:rsid w:val="009D3D99"/>
    <w:rsid w:val="009D6D7D"/>
    <w:rsid w:val="009F0DB3"/>
    <w:rsid w:val="009F3A0D"/>
    <w:rsid w:val="009F55DE"/>
    <w:rsid w:val="009F6E3E"/>
    <w:rsid w:val="00A046B4"/>
    <w:rsid w:val="00A23006"/>
    <w:rsid w:val="00A272DE"/>
    <w:rsid w:val="00A46F51"/>
    <w:rsid w:val="00A54FF8"/>
    <w:rsid w:val="00A72F7C"/>
    <w:rsid w:val="00A73D14"/>
    <w:rsid w:val="00A76FBD"/>
    <w:rsid w:val="00A83F2A"/>
    <w:rsid w:val="00A86931"/>
    <w:rsid w:val="00A939F1"/>
    <w:rsid w:val="00AB076A"/>
    <w:rsid w:val="00AB409C"/>
    <w:rsid w:val="00AB6C06"/>
    <w:rsid w:val="00AB7EBA"/>
    <w:rsid w:val="00AC2DF8"/>
    <w:rsid w:val="00AD23F8"/>
    <w:rsid w:val="00AD2F4F"/>
    <w:rsid w:val="00AF05FE"/>
    <w:rsid w:val="00AF2805"/>
    <w:rsid w:val="00AF73F5"/>
    <w:rsid w:val="00B15761"/>
    <w:rsid w:val="00B21A63"/>
    <w:rsid w:val="00B3724B"/>
    <w:rsid w:val="00B401FB"/>
    <w:rsid w:val="00B44AC7"/>
    <w:rsid w:val="00B514B3"/>
    <w:rsid w:val="00B51576"/>
    <w:rsid w:val="00B51D7D"/>
    <w:rsid w:val="00B557B1"/>
    <w:rsid w:val="00B56A88"/>
    <w:rsid w:val="00B57875"/>
    <w:rsid w:val="00B646E7"/>
    <w:rsid w:val="00B7082D"/>
    <w:rsid w:val="00B71EA9"/>
    <w:rsid w:val="00B76E39"/>
    <w:rsid w:val="00B77FF1"/>
    <w:rsid w:val="00BA3152"/>
    <w:rsid w:val="00BB7CFB"/>
    <w:rsid w:val="00BD36C3"/>
    <w:rsid w:val="00BD3825"/>
    <w:rsid w:val="00BE2569"/>
    <w:rsid w:val="00BE277A"/>
    <w:rsid w:val="00BE29D5"/>
    <w:rsid w:val="00BE40E2"/>
    <w:rsid w:val="00BE4235"/>
    <w:rsid w:val="00BF3124"/>
    <w:rsid w:val="00BF5742"/>
    <w:rsid w:val="00BF6FE1"/>
    <w:rsid w:val="00C05949"/>
    <w:rsid w:val="00C05FED"/>
    <w:rsid w:val="00C066C0"/>
    <w:rsid w:val="00C07D29"/>
    <w:rsid w:val="00C1790B"/>
    <w:rsid w:val="00C22867"/>
    <w:rsid w:val="00C27848"/>
    <w:rsid w:val="00C444B2"/>
    <w:rsid w:val="00C51757"/>
    <w:rsid w:val="00C55B34"/>
    <w:rsid w:val="00C8692A"/>
    <w:rsid w:val="00C948A8"/>
    <w:rsid w:val="00C948E7"/>
    <w:rsid w:val="00C966FB"/>
    <w:rsid w:val="00C9699D"/>
    <w:rsid w:val="00CA71C1"/>
    <w:rsid w:val="00CA75A7"/>
    <w:rsid w:val="00CB43B7"/>
    <w:rsid w:val="00CC4980"/>
    <w:rsid w:val="00CC51AB"/>
    <w:rsid w:val="00CD019B"/>
    <w:rsid w:val="00CD1E3E"/>
    <w:rsid w:val="00CD2BF0"/>
    <w:rsid w:val="00CD5255"/>
    <w:rsid w:val="00CD534F"/>
    <w:rsid w:val="00CF0832"/>
    <w:rsid w:val="00CF23C5"/>
    <w:rsid w:val="00CF381F"/>
    <w:rsid w:val="00D01B52"/>
    <w:rsid w:val="00D0427A"/>
    <w:rsid w:val="00D042C0"/>
    <w:rsid w:val="00D1092F"/>
    <w:rsid w:val="00D21A26"/>
    <w:rsid w:val="00D232DA"/>
    <w:rsid w:val="00D363A4"/>
    <w:rsid w:val="00D46E3F"/>
    <w:rsid w:val="00D5772D"/>
    <w:rsid w:val="00D6351C"/>
    <w:rsid w:val="00D63C1F"/>
    <w:rsid w:val="00D70DA7"/>
    <w:rsid w:val="00D735D9"/>
    <w:rsid w:val="00D80810"/>
    <w:rsid w:val="00D80B1F"/>
    <w:rsid w:val="00D97B06"/>
    <w:rsid w:val="00DC4AE1"/>
    <w:rsid w:val="00DD6CC2"/>
    <w:rsid w:val="00DE73CB"/>
    <w:rsid w:val="00E01482"/>
    <w:rsid w:val="00E0435A"/>
    <w:rsid w:val="00E05C63"/>
    <w:rsid w:val="00E17D8F"/>
    <w:rsid w:val="00E23027"/>
    <w:rsid w:val="00E24599"/>
    <w:rsid w:val="00E45F88"/>
    <w:rsid w:val="00E50744"/>
    <w:rsid w:val="00E61977"/>
    <w:rsid w:val="00E711FA"/>
    <w:rsid w:val="00E91823"/>
    <w:rsid w:val="00E96144"/>
    <w:rsid w:val="00EA2303"/>
    <w:rsid w:val="00EA3408"/>
    <w:rsid w:val="00EC139D"/>
    <w:rsid w:val="00EC6902"/>
    <w:rsid w:val="00ED1F69"/>
    <w:rsid w:val="00ED7F96"/>
    <w:rsid w:val="00EF110C"/>
    <w:rsid w:val="00EF3B22"/>
    <w:rsid w:val="00EF6392"/>
    <w:rsid w:val="00EF6BD4"/>
    <w:rsid w:val="00F008F1"/>
    <w:rsid w:val="00F067C6"/>
    <w:rsid w:val="00F10F36"/>
    <w:rsid w:val="00F14E97"/>
    <w:rsid w:val="00F16733"/>
    <w:rsid w:val="00F2733D"/>
    <w:rsid w:val="00F31867"/>
    <w:rsid w:val="00F33793"/>
    <w:rsid w:val="00F37F50"/>
    <w:rsid w:val="00F53EC9"/>
    <w:rsid w:val="00F557DA"/>
    <w:rsid w:val="00F72419"/>
    <w:rsid w:val="00F726B5"/>
    <w:rsid w:val="00F818D8"/>
    <w:rsid w:val="00F82A5F"/>
    <w:rsid w:val="00F944FC"/>
    <w:rsid w:val="00F94780"/>
    <w:rsid w:val="00F9665C"/>
    <w:rsid w:val="00FB17AD"/>
    <w:rsid w:val="00FB3226"/>
    <w:rsid w:val="00FB5DF0"/>
    <w:rsid w:val="00FC2184"/>
    <w:rsid w:val="00FD4515"/>
    <w:rsid w:val="00FD45F4"/>
    <w:rsid w:val="00FE222D"/>
    <w:rsid w:val="00FE4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FF8"/>
    <w:rPr>
      <w:sz w:val="24"/>
      <w:szCs w:val="24"/>
    </w:rPr>
  </w:style>
  <w:style w:type="paragraph" w:styleId="Heading1">
    <w:name w:val="heading 1"/>
    <w:basedOn w:val="Normal"/>
    <w:next w:val="Normal"/>
    <w:qFormat/>
    <w:rsid w:val="00A83F2A"/>
    <w:pPr>
      <w:keepNext/>
      <w:outlineLvl w:val="0"/>
    </w:pPr>
    <w:rPr>
      <w:b/>
      <w:bCs/>
      <w:lang w:val="ro-RO"/>
    </w:rPr>
  </w:style>
  <w:style w:type="paragraph" w:styleId="Heading6">
    <w:name w:val="heading 6"/>
    <w:basedOn w:val="Normal"/>
    <w:next w:val="Normal"/>
    <w:link w:val="Heading6Char"/>
    <w:semiHidden/>
    <w:unhideWhenUsed/>
    <w:qFormat/>
    <w:rsid w:val="00BA31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4FF8"/>
    <w:pPr>
      <w:tabs>
        <w:tab w:val="center" w:pos="4680"/>
        <w:tab w:val="right" w:pos="9360"/>
      </w:tabs>
    </w:pPr>
  </w:style>
  <w:style w:type="character" w:customStyle="1" w:styleId="HeaderChar">
    <w:name w:val="Header Char"/>
    <w:link w:val="Header"/>
    <w:rsid w:val="00A54FF8"/>
    <w:rPr>
      <w:sz w:val="24"/>
      <w:szCs w:val="24"/>
      <w:lang w:val="en-US" w:eastAsia="en-US" w:bidi="ar-SA"/>
    </w:rPr>
  </w:style>
  <w:style w:type="paragraph" w:styleId="Footer">
    <w:name w:val="footer"/>
    <w:basedOn w:val="Normal"/>
    <w:link w:val="FooterChar"/>
    <w:rsid w:val="00A54FF8"/>
    <w:pPr>
      <w:tabs>
        <w:tab w:val="center" w:pos="4680"/>
        <w:tab w:val="right" w:pos="9360"/>
      </w:tabs>
    </w:pPr>
  </w:style>
  <w:style w:type="character" w:customStyle="1" w:styleId="FooterChar">
    <w:name w:val="Footer Char"/>
    <w:link w:val="Footer"/>
    <w:rsid w:val="00A54FF8"/>
    <w:rPr>
      <w:sz w:val="24"/>
      <w:szCs w:val="24"/>
      <w:lang w:val="en-US" w:eastAsia="en-US" w:bidi="ar-SA"/>
    </w:rPr>
  </w:style>
  <w:style w:type="character" w:styleId="Hyperlink">
    <w:name w:val="Hyperlink"/>
    <w:rsid w:val="00A54FF8"/>
    <w:rPr>
      <w:color w:val="0000FF"/>
      <w:u w:val="single"/>
    </w:rPr>
  </w:style>
  <w:style w:type="character" w:customStyle="1" w:styleId="CharChar2">
    <w:name w:val="Char Char2"/>
    <w:rsid w:val="00A54FF8"/>
    <w:rPr>
      <w:sz w:val="24"/>
      <w:szCs w:val="24"/>
    </w:rPr>
  </w:style>
  <w:style w:type="character" w:styleId="PageNumber">
    <w:name w:val="page number"/>
    <w:basedOn w:val="DefaultParagraphFont"/>
    <w:rsid w:val="000E7B91"/>
  </w:style>
  <w:style w:type="paragraph" w:customStyle="1" w:styleId="Char1CharCharCharCharCharCharCharChar">
    <w:name w:val="Char1 Char Char Char Char Char Char Char Char"/>
    <w:basedOn w:val="Normal"/>
    <w:rsid w:val="00CA71C1"/>
    <w:rPr>
      <w:lang w:val="pl-PL" w:eastAsia="pl-PL"/>
    </w:rPr>
  </w:style>
  <w:style w:type="paragraph" w:styleId="BodyTextIndent2">
    <w:name w:val="Body Text Indent 2"/>
    <w:basedOn w:val="Normal"/>
    <w:rsid w:val="00A83F2A"/>
    <w:pPr>
      <w:ind w:firstLine="720"/>
      <w:jc w:val="both"/>
    </w:pPr>
    <w:rPr>
      <w:sz w:val="28"/>
    </w:rPr>
  </w:style>
  <w:style w:type="paragraph" w:styleId="BodyText">
    <w:name w:val="Body Text"/>
    <w:basedOn w:val="Normal"/>
    <w:link w:val="BodyTextChar"/>
    <w:rsid w:val="00D80810"/>
    <w:pPr>
      <w:spacing w:after="120"/>
    </w:pPr>
  </w:style>
  <w:style w:type="paragraph" w:styleId="BalloonText">
    <w:name w:val="Balloon Text"/>
    <w:basedOn w:val="Normal"/>
    <w:link w:val="BalloonTextChar"/>
    <w:rsid w:val="00D1092F"/>
    <w:rPr>
      <w:rFonts w:ascii="Tahoma" w:hAnsi="Tahoma" w:cs="Tahoma"/>
      <w:sz w:val="16"/>
      <w:szCs w:val="16"/>
    </w:rPr>
  </w:style>
  <w:style w:type="character" w:customStyle="1" w:styleId="BalloonTextChar">
    <w:name w:val="Balloon Text Char"/>
    <w:basedOn w:val="DefaultParagraphFont"/>
    <w:link w:val="BalloonText"/>
    <w:rsid w:val="00D1092F"/>
    <w:rPr>
      <w:rFonts w:ascii="Tahoma" w:hAnsi="Tahoma" w:cs="Tahoma"/>
      <w:sz w:val="16"/>
      <w:szCs w:val="16"/>
    </w:rPr>
  </w:style>
  <w:style w:type="paragraph" w:styleId="ListParagraph">
    <w:name w:val="List Paragraph"/>
    <w:basedOn w:val="Normal"/>
    <w:uiPriority w:val="34"/>
    <w:qFormat/>
    <w:rsid w:val="000C304A"/>
    <w:pPr>
      <w:ind w:left="720"/>
      <w:contextualSpacing/>
    </w:pPr>
  </w:style>
  <w:style w:type="character" w:customStyle="1" w:styleId="BodyTextChar">
    <w:name w:val="Body Text Char"/>
    <w:basedOn w:val="DefaultParagraphFont"/>
    <w:link w:val="BodyText"/>
    <w:rsid w:val="00FB17AD"/>
    <w:rPr>
      <w:sz w:val="24"/>
      <w:szCs w:val="24"/>
    </w:rPr>
  </w:style>
  <w:style w:type="paragraph" w:styleId="BodyText3">
    <w:name w:val="Body Text 3"/>
    <w:basedOn w:val="Normal"/>
    <w:link w:val="BodyText3Char"/>
    <w:rsid w:val="00945A5C"/>
    <w:pPr>
      <w:spacing w:after="120"/>
    </w:pPr>
    <w:rPr>
      <w:sz w:val="16"/>
      <w:szCs w:val="16"/>
    </w:rPr>
  </w:style>
  <w:style w:type="character" w:customStyle="1" w:styleId="BodyText3Char">
    <w:name w:val="Body Text 3 Char"/>
    <w:basedOn w:val="DefaultParagraphFont"/>
    <w:link w:val="BodyText3"/>
    <w:rsid w:val="00945A5C"/>
    <w:rPr>
      <w:sz w:val="16"/>
      <w:szCs w:val="16"/>
    </w:rPr>
  </w:style>
  <w:style w:type="table" w:styleId="TableGrid">
    <w:name w:val="Table Grid"/>
    <w:basedOn w:val="TableNormal"/>
    <w:rsid w:val="00945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BA3152"/>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70015E"/>
    <w:pPr>
      <w:jc w:val="center"/>
    </w:pPr>
    <w:rPr>
      <w:b/>
      <w:sz w:val="20"/>
      <w:szCs w:val="20"/>
    </w:rPr>
  </w:style>
  <w:style w:type="character" w:customStyle="1" w:styleId="TitleChar">
    <w:name w:val="Title Char"/>
    <w:basedOn w:val="DefaultParagraphFont"/>
    <w:link w:val="Title"/>
    <w:rsid w:val="0070015E"/>
    <w:rPr>
      <w:b/>
    </w:rPr>
  </w:style>
  <w:style w:type="paragraph" w:customStyle="1" w:styleId="Style9">
    <w:name w:val="Style9"/>
    <w:basedOn w:val="Normal"/>
    <w:uiPriority w:val="99"/>
    <w:rsid w:val="00CD534F"/>
    <w:pPr>
      <w:widowControl w:val="0"/>
      <w:autoSpaceDE w:val="0"/>
      <w:autoSpaceDN w:val="0"/>
      <w:adjustRightInd w:val="0"/>
      <w:spacing w:line="269" w:lineRule="exact"/>
      <w:jc w:val="both"/>
    </w:pPr>
    <w:rPr>
      <w:rFonts w:ascii="Microsoft Sans Serif" w:hAnsi="Microsoft Sans Serif" w:cs="Microsoft Sans Serif"/>
    </w:rPr>
  </w:style>
  <w:style w:type="character" w:customStyle="1" w:styleId="FontStyle17">
    <w:name w:val="Font Style17"/>
    <w:basedOn w:val="DefaultParagraphFont"/>
    <w:uiPriority w:val="99"/>
    <w:rsid w:val="00CD534F"/>
    <w:rPr>
      <w:rFonts w:ascii="Times New Roman" w:hAnsi="Times New Roman" w:cs="Times New Roman"/>
      <w:spacing w:val="10"/>
      <w:sz w:val="18"/>
      <w:szCs w:val="18"/>
    </w:rPr>
  </w:style>
  <w:style w:type="paragraph" w:customStyle="1" w:styleId="Style8">
    <w:name w:val="Style8"/>
    <w:basedOn w:val="Normal"/>
    <w:uiPriority w:val="99"/>
    <w:rsid w:val="00CD534F"/>
    <w:pPr>
      <w:widowControl w:val="0"/>
      <w:autoSpaceDE w:val="0"/>
      <w:autoSpaceDN w:val="0"/>
      <w:adjustRightInd w:val="0"/>
      <w:spacing w:line="269" w:lineRule="exact"/>
    </w:pPr>
    <w:rPr>
      <w:rFonts w:ascii="Microsoft Sans Serif" w:hAnsi="Microsoft Sans Serif" w:cs="Microsoft Sans Serif"/>
    </w:rPr>
  </w:style>
  <w:style w:type="paragraph" w:styleId="DocumentMap">
    <w:name w:val="Document Map"/>
    <w:basedOn w:val="Normal"/>
    <w:link w:val="DocumentMapChar"/>
    <w:rsid w:val="00C948E7"/>
    <w:rPr>
      <w:rFonts w:ascii="Tahoma" w:hAnsi="Tahoma" w:cs="Tahoma"/>
      <w:sz w:val="16"/>
      <w:szCs w:val="16"/>
    </w:rPr>
  </w:style>
  <w:style w:type="character" w:customStyle="1" w:styleId="DocumentMapChar">
    <w:name w:val="Document Map Char"/>
    <w:basedOn w:val="DefaultParagraphFont"/>
    <w:link w:val="DocumentMap"/>
    <w:rsid w:val="00C94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45429">
      <w:bodyDiv w:val="1"/>
      <w:marLeft w:val="0"/>
      <w:marRight w:val="0"/>
      <w:marTop w:val="0"/>
      <w:marBottom w:val="0"/>
      <w:divBdr>
        <w:top w:val="none" w:sz="0" w:space="0" w:color="auto"/>
        <w:left w:val="none" w:sz="0" w:space="0" w:color="auto"/>
        <w:bottom w:val="none" w:sz="0" w:space="0" w:color="auto"/>
        <w:right w:val="none" w:sz="0" w:space="0" w:color="auto"/>
      </w:divBdr>
    </w:div>
    <w:div w:id="313146380">
      <w:bodyDiv w:val="1"/>
      <w:marLeft w:val="0"/>
      <w:marRight w:val="0"/>
      <w:marTop w:val="0"/>
      <w:marBottom w:val="0"/>
      <w:divBdr>
        <w:top w:val="none" w:sz="0" w:space="0" w:color="auto"/>
        <w:left w:val="none" w:sz="0" w:space="0" w:color="auto"/>
        <w:bottom w:val="none" w:sz="0" w:space="0" w:color="auto"/>
        <w:right w:val="none" w:sz="0" w:space="0" w:color="auto"/>
      </w:divBdr>
    </w:div>
    <w:div w:id="7923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2533</Words>
  <Characters>14440</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 Corporation</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LatesCostel</cp:lastModifiedBy>
  <cp:revision>38</cp:revision>
  <cp:lastPrinted>2021-10-28T06:31:00Z</cp:lastPrinted>
  <dcterms:created xsi:type="dcterms:W3CDTF">2021-07-01T05:13:00Z</dcterms:created>
  <dcterms:modified xsi:type="dcterms:W3CDTF">2022-04-15T05:23:00Z</dcterms:modified>
</cp:coreProperties>
</file>