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4246" w:rsidRPr="001E132F" w:rsidRDefault="000E4246" w:rsidP="000E4246">
      <w:pPr>
        <w:pStyle w:val="Heading1"/>
        <w:spacing w:line="360" w:lineRule="exact"/>
        <w:jc w:val="center"/>
        <w:rPr>
          <w:rFonts w:ascii="Trebuchet MS" w:hAnsi="Trebuchet MS"/>
        </w:rPr>
      </w:pPr>
    </w:p>
    <w:p w:rsidR="00893205" w:rsidRPr="001E132F" w:rsidRDefault="00893205" w:rsidP="00893205">
      <w:pPr>
        <w:pStyle w:val="Heading1"/>
        <w:spacing w:line="360" w:lineRule="exact"/>
        <w:rPr>
          <w:rFonts w:ascii="Trebuchet MS" w:hAnsi="Trebuchet MS"/>
        </w:rPr>
      </w:pPr>
    </w:p>
    <w:p w:rsidR="001A4E7D" w:rsidRPr="001E132F" w:rsidRDefault="00FA3E0D" w:rsidP="005E606F">
      <w:pPr>
        <w:pStyle w:val="Heading1"/>
        <w:spacing w:line="360" w:lineRule="exact"/>
        <w:jc w:val="center"/>
        <w:rPr>
          <w:rFonts w:ascii="Trebuchet MS" w:hAnsi="Trebuchet MS"/>
        </w:rPr>
      </w:pPr>
      <w:r w:rsidRPr="001E132F">
        <w:rPr>
          <w:rFonts w:ascii="Trebuchet MS" w:hAnsi="Trebuchet MS"/>
        </w:rPr>
        <w:t xml:space="preserve">CONTRACT SUBSECVENT DE FURNIZARE </w:t>
      </w:r>
      <w:r w:rsidR="005A7824" w:rsidRPr="001E132F">
        <w:rPr>
          <w:rFonts w:ascii="Trebuchet MS" w:hAnsi="Trebuchet MS"/>
        </w:rPr>
        <w:t>COMBUSTIBIL</w:t>
      </w:r>
    </w:p>
    <w:p w:rsidR="00B42A1F" w:rsidRPr="001E132F" w:rsidRDefault="00B42A1F" w:rsidP="00B42A1F">
      <w:pPr>
        <w:pStyle w:val="Heading1"/>
        <w:spacing w:line="360" w:lineRule="exact"/>
        <w:ind w:left="0" w:firstLine="567"/>
        <w:jc w:val="center"/>
        <w:rPr>
          <w:rFonts w:ascii="Trebuchet MS" w:hAnsi="Trebuchet MS" w:cs="Times New Roman"/>
        </w:rPr>
      </w:pPr>
      <w:r w:rsidRPr="00CE5AD7">
        <w:rPr>
          <w:rFonts w:ascii="Trebuchet MS" w:hAnsi="Trebuchet MS" w:cs="Times New Roman"/>
        </w:rPr>
        <w:t>Lotul 2 – Achiziție benzină și motorină pe bază de carduri – Regiunea de Dezvoltare 1 (Nord-Est)+Regiunea de Dezvoltare 7 (Centru)+Regiunea de Dezvoltare 2 (Sud-Est)-18 județe</w:t>
      </w:r>
    </w:p>
    <w:p w:rsidR="001A4E7D" w:rsidRPr="001E132F" w:rsidRDefault="00B42A1F" w:rsidP="00B42A1F">
      <w:pPr>
        <w:pStyle w:val="Heading1"/>
        <w:spacing w:line="360" w:lineRule="exact"/>
        <w:ind w:left="0" w:firstLine="0"/>
        <w:jc w:val="center"/>
        <w:rPr>
          <w:rFonts w:ascii="Trebuchet MS" w:hAnsi="Trebuchet MS"/>
        </w:rPr>
      </w:pPr>
      <w:r w:rsidRPr="001E132F">
        <w:rPr>
          <w:rFonts w:ascii="Trebuchet MS" w:hAnsi="Trebuchet MS" w:cs="Times New Roman"/>
        </w:rPr>
        <w:t xml:space="preserve"> </w:t>
      </w:r>
      <w:r w:rsidR="00CE5AD7">
        <w:rPr>
          <w:rFonts w:ascii="Trebuchet MS" w:hAnsi="Trebuchet MS"/>
        </w:rPr>
        <w:t>NR</w:t>
      </w:r>
      <w:r w:rsidR="00FA3E0D" w:rsidRPr="001E132F">
        <w:rPr>
          <w:rFonts w:ascii="Trebuchet MS" w:hAnsi="Trebuchet MS"/>
        </w:rPr>
        <w:t>.</w:t>
      </w:r>
      <w:r w:rsidR="002669F2">
        <w:rPr>
          <w:rFonts w:ascii="Trebuchet MS" w:hAnsi="Trebuchet MS"/>
        </w:rPr>
        <w:t xml:space="preserve"> 9095</w:t>
      </w:r>
      <w:r w:rsidR="00CE5AD7">
        <w:rPr>
          <w:rFonts w:ascii="Trebuchet MS" w:hAnsi="Trebuchet MS"/>
        </w:rPr>
        <w:t xml:space="preserve"> / 12.02.2025</w:t>
      </w:r>
    </w:p>
    <w:p w:rsidR="00AD6E66" w:rsidRPr="001E132F" w:rsidRDefault="00AD6E66" w:rsidP="005E606F">
      <w:pPr>
        <w:pStyle w:val="BodyText"/>
        <w:spacing w:line="360" w:lineRule="exact"/>
        <w:ind w:left="0"/>
        <w:rPr>
          <w:rFonts w:ascii="Trebuchet MS" w:hAnsi="Trebuchet MS"/>
          <w:b/>
        </w:rPr>
      </w:pPr>
    </w:p>
    <w:p w:rsidR="00424FF8" w:rsidRDefault="00424FF8" w:rsidP="00596F65">
      <w:pPr>
        <w:spacing w:line="360" w:lineRule="exact"/>
        <w:outlineLvl w:val="0"/>
        <w:rPr>
          <w:rFonts w:ascii="Trebuchet MS" w:hAnsi="Trebuchet MS"/>
          <w:b/>
          <w:bCs/>
          <w:sz w:val="24"/>
          <w:szCs w:val="24"/>
        </w:rPr>
      </w:pPr>
      <w:r w:rsidRPr="001E132F">
        <w:rPr>
          <w:rFonts w:ascii="Trebuchet MS" w:hAnsi="Trebuchet MS"/>
          <w:b/>
          <w:bCs/>
          <w:sz w:val="24"/>
          <w:szCs w:val="24"/>
        </w:rPr>
        <w:t xml:space="preserve">Părțile contractului subsecvent: </w:t>
      </w:r>
    </w:p>
    <w:p w:rsidR="002669F2" w:rsidRPr="001E132F" w:rsidRDefault="002669F2" w:rsidP="00596F65">
      <w:pPr>
        <w:spacing w:line="360" w:lineRule="exact"/>
        <w:outlineLvl w:val="0"/>
        <w:rPr>
          <w:rFonts w:ascii="Trebuchet MS" w:hAnsi="Trebuchet MS"/>
          <w:b/>
          <w:bCs/>
          <w:sz w:val="24"/>
          <w:szCs w:val="24"/>
        </w:rPr>
      </w:pPr>
    </w:p>
    <w:p w:rsidR="00596F65" w:rsidRDefault="00596F65" w:rsidP="00596F65">
      <w:pPr>
        <w:tabs>
          <w:tab w:val="left" w:leader="dot" w:pos="9352"/>
        </w:tabs>
        <w:spacing w:line="360" w:lineRule="exact"/>
        <w:jc w:val="both"/>
        <w:rPr>
          <w:rFonts w:ascii="Trebuchet MS" w:hAnsi="Trebuchet MS"/>
          <w:sz w:val="24"/>
          <w:szCs w:val="24"/>
        </w:rPr>
      </w:pPr>
      <w:r w:rsidRPr="00782236">
        <w:rPr>
          <w:rFonts w:ascii="Trebuchet MS" w:hAnsi="Trebuchet MS"/>
          <w:b/>
          <w:sz w:val="24"/>
          <w:szCs w:val="24"/>
        </w:rPr>
        <w:t>CASA JUDETEANA DE PENSII NEAMT</w:t>
      </w:r>
      <w:r w:rsidRPr="00782236">
        <w:rPr>
          <w:rFonts w:ascii="Trebuchet MS" w:hAnsi="Trebuchet MS"/>
          <w:sz w:val="24"/>
          <w:szCs w:val="24"/>
        </w:rPr>
        <w:t>,</w:t>
      </w:r>
      <w:r w:rsidRPr="00782236">
        <w:rPr>
          <w:rFonts w:ascii="Trebuchet MS" w:hAnsi="Trebuchet MS"/>
          <w:spacing w:val="-12"/>
          <w:sz w:val="24"/>
          <w:szCs w:val="24"/>
        </w:rPr>
        <w:t xml:space="preserve"> </w:t>
      </w:r>
      <w:r w:rsidRPr="00782236">
        <w:rPr>
          <w:rFonts w:ascii="Trebuchet MS" w:hAnsi="Trebuchet MS"/>
          <w:sz w:val="24"/>
          <w:szCs w:val="24"/>
        </w:rPr>
        <w:t>cu</w:t>
      </w:r>
      <w:r w:rsidRPr="00782236">
        <w:rPr>
          <w:rFonts w:ascii="Trebuchet MS" w:hAnsi="Trebuchet MS"/>
          <w:spacing w:val="-9"/>
          <w:sz w:val="24"/>
          <w:szCs w:val="24"/>
        </w:rPr>
        <w:t xml:space="preserve"> </w:t>
      </w:r>
      <w:r w:rsidRPr="00782236">
        <w:rPr>
          <w:rFonts w:ascii="Trebuchet MS" w:hAnsi="Trebuchet MS"/>
          <w:sz w:val="24"/>
          <w:szCs w:val="24"/>
        </w:rPr>
        <w:t>sediul</w:t>
      </w:r>
      <w:r w:rsidRPr="00782236">
        <w:rPr>
          <w:rFonts w:ascii="Trebuchet MS" w:hAnsi="Trebuchet MS"/>
          <w:spacing w:val="-10"/>
          <w:sz w:val="24"/>
          <w:szCs w:val="24"/>
        </w:rPr>
        <w:t xml:space="preserve"> </w:t>
      </w:r>
      <w:r w:rsidRPr="00782236">
        <w:rPr>
          <w:rFonts w:ascii="Trebuchet MS" w:hAnsi="Trebuchet MS"/>
          <w:sz w:val="24"/>
          <w:szCs w:val="24"/>
        </w:rPr>
        <w:t>în</w:t>
      </w:r>
      <w:r w:rsidRPr="00782236">
        <w:rPr>
          <w:rFonts w:ascii="Trebuchet MS" w:hAnsi="Trebuchet MS"/>
          <w:spacing w:val="-10"/>
          <w:sz w:val="24"/>
          <w:szCs w:val="24"/>
        </w:rPr>
        <w:t xml:space="preserve"> Piatra Neamt</w:t>
      </w:r>
      <w:r w:rsidRPr="00782236">
        <w:rPr>
          <w:rFonts w:ascii="Trebuchet MS" w:hAnsi="Trebuchet MS"/>
          <w:sz w:val="24"/>
          <w:szCs w:val="24"/>
        </w:rPr>
        <w:t>,</w:t>
      </w:r>
      <w:r w:rsidRPr="00782236">
        <w:rPr>
          <w:rFonts w:ascii="Trebuchet MS" w:hAnsi="Trebuchet MS"/>
          <w:spacing w:val="-9"/>
          <w:sz w:val="24"/>
          <w:szCs w:val="24"/>
        </w:rPr>
        <w:t xml:space="preserve"> str.Calistrat Hogas nr.24,  </w:t>
      </w:r>
      <w:r w:rsidRPr="00782236">
        <w:rPr>
          <w:rFonts w:ascii="Trebuchet MS" w:hAnsi="Trebuchet MS"/>
          <w:sz w:val="24"/>
          <w:szCs w:val="24"/>
        </w:rPr>
        <w:t>cod</w:t>
      </w:r>
      <w:r w:rsidRPr="00782236">
        <w:rPr>
          <w:rFonts w:ascii="Trebuchet MS" w:hAnsi="Trebuchet MS"/>
          <w:spacing w:val="-9"/>
          <w:sz w:val="24"/>
          <w:szCs w:val="24"/>
        </w:rPr>
        <w:t xml:space="preserve"> </w:t>
      </w:r>
      <w:r w:rsidRPr="00782236">
        <w:rPr>
          <w:rFonts w:ascii="Trebuchet MS" w:hAnsi="Trebuchet MS"/>
          <w:sz w:val="24"/>
          <w:szCs w:val="24"/>
        </w:rPr>
        <w:t>fiscal 13598004,</w:t>
      </w:r>
      <w:r w:rsidRPr="00782236">
        <w:rPr>
          <w:rFonts w:ascii="Trebuchet MS" w:hAnsi="Trebuchet MS"/>
          <w:spacing w:val="-11"/>
          <w:sz w:val="24"/>
          <w:szCs w:val="24"/>
        </w:rPr>
        <w:t xml:space="preserve"> </w:t>
      </w:r>
      <w:r w:rsidRPr="00782236">
        <w:rPr>
          <w:rFonts w:ascii="Trebuchet MS" w:hAnsi="Trebuchet MS"/>
          <w:sz w:val="24"/>
          <w:szCs w:val="24"/>
        </w:rPr>
        <w:t xml:space="preserve">cont RO77TREZ25A685003200105X </w:t>
      </w:r>
      <w:r w:rsidRPr="001E132F">
        <w:rPr>
          <w:rFonts w:ascii="Trebuchet MS" w:eastAsia="Times New Roman" w:hAnsi="Trebuchet MS"/>
          <w:kern w:val="20"/>
          <w:sz w:val="24"/>
          <w:szCs w:val="24"/>
          <w:lang w:bidi="ar-SA"/>
        </w:rPr>
        <w:t>și</w:t>
      </w:r>
      <w:r w:rsidRPr="00782236">
        <w:rPr>
          <w:rFonts w:ascii="Trebuchet MS" w:hAnsi="Trebuchet MS"/>
          <w:sz w:val="24"/>
          <w:szCs w:val="24"/>
        </w:rPr>
        <w:t xml:space="preserve"> RO85TREZ25A695003200105X deschise la Trezoreria Piatra Neamt, </w:t>
      </w:r>
      <w:r w:rsidRPr="00782236">
        <w:rPr>
          <w:rFonts w:ascii="Trebuchet MS" w:hAnsi="Trebuchet MS"/>
          <w:b/>
          <w:sz w:val="24"/>
          <w:szCs w:val="24"/>
        </w:rPr>
        <w:t>reprezentat prin</w:t>
      </w:r>
      <w:r w:rsidRPr="00782236">
        <w:rPr>
          <w:rFonts w:ascii="Trebuchet MS" w:hAnsi="Trebuchet MS"/>
          <w:b/>
          <w:spacing w:val="-50"/>
          <w:sz w:val="24"/>
          <w:szCs w:val="24"/>
        </w:rPr>
        <w:t xml:space="preserve"> </w:t>
      </w:r>
      <w:r w:rsidRPr="00782236">
        <w:rPr>
          <w:rFonts w:ascii="Trebuchet MS" w:hAnsi="Trebuchet MS"/>
          <w:b/>
          <w:spacing w:val="20"/>
          <w:sz w:val="24"/>
          <w:szCs w:val="24"/>
          <w:lang w:val="fr-FR"/>
        </w:rPr>
        <w:t>Sandu Cezar AANEGROAE</w:t>
      </w:r>
      <w:r w:rsidRPr="00782236">
        <w:rPr>
          <w:rFonts w:ascii="Trebuchet MS" w:hAnsi="Trebuchet MS"/>
          <w:b/>
          <w:spacing w:val="9"/>
          <w:sz w:val="24"/>
          <w:szCs w:val="24"/>
          <w:lang w:val="fr-FR"/>
        </w:rPr>
        <w:t xml:space="preserve"> </w:t>
      </w:r>
      <w:r w:rsidRPr="00782236">
        <w:rPr>
          <w:rFonts w:ascii="Trebuchet MS" w:hAnsi="Trebuchet MS"/>
          <w:spacing w:val="9"/>
          <w:sz w:val="24"/>
          <w:szCs w:val="24"/>
          <w:lang w:val="fr-FR"/>
        </w:rPr>
        <w:t xml:space="preserve">avand </w:t>
      </w:r>
      <w:r w:rsidRPr="00782236">
        <w:rPr>
          <w:rFonts w:ascii="Trebuchet MS" w:hAnsi="Trebuchet MS"/>
          <w:sz w:val="24"/>
          <w:szCs w:val="24"/>
        </w:rPr>
        <w:t>funcția de</w:t>
      </w:r>
      <w:r w:rsidRPr="00782236">
        <w:rPr>
          <w:rFonts w:ascii="Trebuchet MS" w:hAnsi="Trebuchet MS"/>
          <w:b/>
          <w:sz w:val="24"/>
          <w:szCs w:val="24"/>
        </w:rPr>
        <w:t xml:space="preserve"> Director Executiv</w:t>
      </w:r>
      <w:r w:rsidRPr="00782236">
        <w:rPr>
          <w:rFonts w:ascii="Trebuchet MS" w:hAnsi="Trebuchet MS"/>
          <w:sz w:val="24"/>
          <w:szCs w:val="24"/>
        </w:rPr>
        <w:t xml:space="preserve">, în calitate </w:t>
      </w:r>
      <w:r w:rsidRPr="00782236">
        <w:rPr>
          <w:rFonts w:ascii="Trebuchet MS" w:hAnsi="Trebuchet MS"/>
          <w:spacing w:val="-44"/>
          <w:sz w:val="24"/>
          <w:szCs w:val="24"/>
        </w:rPr>
        <w:t xml:space="preserve"> </w:t>
      </w:r>
      <w:r w:rsidRPr="00782236">
        <w:rPr>
          <w:rFonts w:ascii="Trebuchet MS" w:hAnsi="Trebuchet MS"/>
          <w:sz w:val="24"/>
          <w:szCs w:val="24"/>
        </w:rPr>
        <w:t xml:space="preserve">de </w:t>
      </w:r>
      <w:r w:rsidRPr="00782236">
        <w:rPr>
          <w:rFonts w:ascii="Trebuchet MS" w:hAnsi="Trebuchet MS"/>
          <w:b/>
          <w:sz w:val="24"/>
          <w:szCs w:val="24"/>
        </w:rPr>
        <w:t xml:space="preserve">Achizitor, </w:t>
      </w:r>
      <w:r w:rsidRPr="00782236">
        <w:rPr>
          <w:rFonts w:ascii="Trebuchet MS" w:hAnsi="Trebuchet MS"/>
          <w:sz w:val="24"/>
          <w:szCs w:val="24"/>
        </w:rPr>
        <w:t>pe de o parte</w:t>
      </w:r>
      <w:r w:rsidRPr="001E132F">
        <w:rPr>
          <w:rFonts w:ascii="Trebuchet MS" w:hAnsi="Trebuchet MS"/>
          <w:sz w:val="24"/>
          <w:szCs w:val="24"/>
        </w:rPr>
        <w:t>,</w:t>
      </w:r>
    </w:p>
    <w:p w:rsidR="002669F2" w:rsidRPr="001E132F" w:rsidRDefault="002669F2" w:rsidP="00596F65">
      <w:pPr>
        <w:tabs>
          <w:tab w:val="left" w:leader="dot" w:pos="9352"/>
        </w:tabs>
        <w:spacing w:line="360" w:lineRule="exact"/>
        <w:jc w:val="both"/>
        <w:rPr>
          <w:rFonts w:ascii="Trebuchet MS" w:hAnsi="Trebuchet MS"/>
          <w:sz w:val="24"/>
          <w:szCs w:val="24"/>
        </w:rPr>
      </w:pPr>
    </w:p>
    <w:p w:rsidR="00424FF8" w:rsidRDefault="00424FF8" w:rsidP="00424FF8">
      <w:pPr>
        <w:spacing w:line="360" w:lineRule="exact"/>
        <w:jc w:val="both"/>
        <w:rPr>
          <w:rFonts w:ascii="Trebuchet MS" w:hAnsi="Trebuchet MS"/>
        </w:rPr>
      </w:pPr>
      <w:r w:rsidRPr="00775378">
        <w:rPr>
          <w:rFonts w:ascii="Trebuchet MS" w:hAnsi="Trebuchet MS"/>
        </w:rPr>
        <w:t>Și</w:t>
      </w:r>
    </w:p>
    <w:p w:rsidR="002669F2" w:rsidRPr="00775378" w:rsidRDefault="002669F2" w:rsidP="00424FF8">
      <w:pPr>
        <w:spacing w:line="360" w:lineRule="exact"/>
        <w:jc w:val="both"/>
        <w:rPr>
          <w:rFonts w:ascii="Trebuchet MS" w:hAnsi="Trebuchet MS"/>
        </w:rPr>
      </w:pPr>
    </w:p>
    <w:p w:rsidR="00424FF8" w:rsidRPr="001E132F" w:rsidRDefault="00424FF8" w:rsidP="00424FF8">
      <w:pPr>
        <w:spacing w:line="360" w:lineRule="exact"/>
        <w:jc w:val="both"/>
        <w:rPr>
          <w:rFonts w:ascii="Trebuchet MS" w:hAnsi="Trebuchet MS"/>
          <w:b/>
          <w:sz w:val="24"/>
          <w:szCs w:val="24"/>
        </w:rPr>
      </w:pPr>
      <w:r w:rsidRPr="001E132F">
        <w:rPr>
          <w:rFonts w:ascii="Trebuchet MS" w:hAnsi="Trebuchet MS"/>
          <w:b/>
          <w:sz w:val="24"/>
          <w:szCs w:val="24"/>
        </w:rPr>
        <w:t xml:space="preserve">OMV PETROM MARKETING SRL </w:t>
      </w:r>
      <w:r w:rsidRPr="001E132F">
        <w:rPr>
          <w:rFonts w:ascii="Trebuchet MS" w:hAnsi="Trebuchet MS"/>
          <w:sz w:val="24"/>
          <w:szCs w:val="24"/>
        </w:rPr>
        <w:t>cu  sediul  în  București, sectorul 1, str.Coralilor nr.22, clădirea infinity,oval B, etaj1, nr. înregistrare în Registrul</w:t>
      </w:r>
      <w:r w:rsidRPr="001E132F">
        <w:rPr>
          <w:rFonts w:ascii="Trebuchet MS" w:hAnsi="Trebuchet MS"/>
          <w:spacing w:val="14"/>
          <w:sz w:val="24"/>
          <w:szCs w:val="24"/>
        </w:rPr>
        <w:t xml:space="preserve"> </w:t>
      </w:r>
      <w:r w:rsidRPr="001E132F">
        <w:rPr>
          <w:rFonts w:ascii="Trebuchet MS" w:hAnsi="Trebuchet MS"/>
          <w:sz w:val="24"/>
          <w:szCs w:val="24"/>
        </w:rPr>
        <w:t>Comerțului: J40/10637/1998,</w:t>
      </w:r>
      <w:r w:rsidRPr="001E132F">
        <w:rPr>
          <w:rFonts w:ascii="Trebuchet MS" w:hAnsi="Trebuchet MS"/>
          <w:spacing w:val="12"/>
          <w:sz w:val="24"/>
          <w:szCs w:val="24"/>
        </w:rPr>
        <w:t xml:space="preserve"> </w:t>
      </w:r>
      <w:r w:rsidRPr="001E132F">
        <w:rPr>
          <w:rFonts w:ascii="Trebuchet MS" w:hAnsi="Trebuchet MS"/>
          <w:sz w:val="24"/>
          <w:szCs w:val="24"/>
        </w:rPr>
        <w:t>telefon</w:t>
      </w:r>
      <w:r w:rsidRPr="001E132F">
        <w:rPr>
          <w:rFonts w:ascii="Trebuchet MS" w:hAnsi="Trebuchet MS"/>
          <w:spacing w:val="15"/>
          <w:sz w:val="24"/>
          <w:szCs w:val="24"/>
        </w:rPr>
        <w:t xml:space="preserve"> </w:t>
      </w:r>
      <w:bookmarkStart w:id="0" w:name="_Hlk179187855"/>
      <w:r w:rsidRPr="001E132F">
        <w:rPr>
          <w:rFonts w:ascii="Trebuchet MS" w:hAnsi="Trebuchet MS"/>
          <w:spacing w:val="15"/>
          <w:sz w:val="24"/>
          <w:szCs w:val="24"/>
        </w:rPr>
        <w:t>+40 800080077</w:t>
      </w:r>
      <w:r w:rsidRPr="001E132F">
        <w:rPr>
          <w:rFonts w:ascii="Trebuchet MS" w:hAnsi="Trebuchet MS"/>
          <w:sz w:val="24"/>
          <w:szCs w:val="24"/>
        </w:rPr>
        <w:t>,</w:t>
      </w:r>
      <w:r w:rsidRPr="001E132F">
        <w:rPr>
          <w:rFonts w:ascii="Trebuchet MS" w:hAnsi="Trebuchet MS"/>
          <w:spacing w:val="15"/>
          <w:sz w:val="24"/>
          <w:szCs w:val="24"/>
        </w:rPr>
        <w:t xml:space="preserve"> </w:t>
      </w:r>
      <w:r w:rsidRPr="001E132F">
        <w:rPr>
          <w:rFonts w:ascii="Trebuchet MS" w:hAnsi="Trebuchet MS"/>
          <w:sz w:val="24"/>
          <w:szCs w:val="24"/>
        </w:rPr>
        <w:t>fax/e-mail</w:t>
      </w:r>
      <w:r w:rsidRPr="001E132F">
        <w:rPr>
          <w:rFonts w:ascii="Trebuchet MS" w:hAnsi="Trebuchet MS"/>
          <w:spacing w:val="13"/>
          <w:sz w:val="24"/>
          <w:szCs w:val="24"/>
        </w:rPr>
        <w:t xml:space="preserve"> </w:t>
      </w:r>
      <w:hyperlink r:id="rId8" w:history="1">
        <w:r w:rsidRPr="001E132F">
          <w:rPr>
            <w:rFonts w:ascii="Trebuchet MS" w:hAnsi="Trebuchet MS"/>
            <w:color w:val="0000FF" w:themeColor="hyperlink"/>
            <w:spacing w:val="13"/>
            <w:sz w:val="24"/>
            <w:szCs w:val="24"/>
            <w:u w:val="single"/>
          </w:rPr>
          <w:t>omvpetrom@omv.com</w:t>
        </w:r>
      </w:hyperlink>
      <w:bookmarkEnd w:id="0"/>
      <w:r w:rsidRPr="001E132F">
        <w:rPr>
          <w:rFonts w:ascii="Trebuchet MS" w:hAnsi="Trebuchet MS"/>
          <w:spacing w:val="13"/>
          <w:sz w:val="24"/>
          <w:szCs w:val="24"/>
        </w:rPr>
        <w:t xml:space="preserve"> </w:t>
      </w:r>
      <w:r w:rsidRPr="001E132F">
        <w:rPr>
          <w:rFonts w:ascii="Trebuchet MS" w:hAnsi="Trebuchet MS"/>
          <w:sz w:val="24"/>
          <w:szCs w:val="24"/>
        </w:rPr>
        <w:t>,</w:t>
      </w:r>
      <w:r w:rsidRPr="001E132F">
        <w:rPr>
          <w:rFonts w:ascii="Trebuchet MS" w:hAnsi="Trebuchet MS"/>
          <w:spacing w:val="15"/>
          <w:sz w:val="24"/>
          <w:szCs w:val="24"/>
        </w:rPr>
        <w:t xml:space="preserve"> </w:t>
      </w:r>
      <w:r w:rsidRPr="001E132F">
        <w:rPr>
          <w:rFonts w:ascii="Trebuchet MS" w:hAnsi="Trebuchet MS"/>
          <w:sz w:val="24"/>
          <w:szCs w:val="24"/>
        </w:rPr>
        <w:t>având</w:t>
      </w:r>
      <w:r w:rsidRPr="001E132F">
        <w:rPr>
          <w:rFonts w:ascii="Trebuchet MS" w:hAnsi="Trebuchet MS"/>
          <w:spacing w:val="15"/>
          <w:sz w:val="24"/>
          <w:szCs w:val="24"/>
        </w:rPr>
        <w:t xml:space="preserve"> </w:t>
      </w:r>
      <w:r w:rsidRPr="001E132F">
        <w:rPr>
          <w:rFonts w:ascii="Trebuchet MS" w:hAnsi="Trebuchet MS"/>
          <w:sz w:val="24"/>
          <w:szCs w:val="24"/>
        </w:rPr>
        <w:t>CIF11201891,</w:t>
      </w:r>
      <w:r w:rsidRPr="001E132F">
        <w:rPr>
          <w:rFonts w:ascii="Trebuchet MS" w:hAnsi="Trebuchet MS"/>
          <w:spacing w:val="15"/>
          <w:sz w:val="24"/>
          <w:szCs w:val="24"/>
        </w:rPr>
        <w:t xml:space="preserve"> </w:t>
      </w:r>
      <w:r w:rsidRPr="001E132F">
        <w:rPr>
          <w:rFonts w:ascii="Trebuchet MS" w:hAnsi="Trebuchet MS"/>
          <w:sz w:val="24"/>
          <w:szCs w:val="24"/>
        </w:rPr>
        <w:t>cont</w:t>
      </w:r>
      <w:r w:rsidRPr="001E132F">
        <w:rPr>
          <w:rFonts w:ascii="Trebuchet MS" w:hAnsi="Trebuchet MS"/>
          <w:spacing w:val="13"/>
          <w:sz w:val="24"/>
          <w:szCs w:val="24"/>
        </w:rPr>
        <w:t xml:space="preserve"> </w:t>
      </w:r>
      <w:r w:rsidRPr="001E132F">
        <w:rPr>
          <w:rFonts w:ascii="Trebuchet MS" w:hAnsi="Trebuchet MS"/>
          <w:sz w:val="24"/>
          <w:szCs w:val="24"/>
        </w:rPr>
        <w:t>IBAN nr. RO78TREZ7005069XXX001089 deschis la Trezoreria Operativă a Municipiului București reprezentată prin</w:t>
      </w:r>
      <w:r w:rsidRPr="001E132F">
        <w:rPr>
          <w:rFonts w:ascii="Trebuchet MS" w:hAnsi="Trebuchet MS"/>
          <w:b/>
          <w:sz w:val="24"/>
          <w:szCs w:val="24"/>
        </w:rPr>
        <w:t xml:space="preserve"> </w:t>
      </w:r>
      <w:bookmarkStart w:id="1" w:name="_Hlk178942288"/>
      <w:r w:rsidRPr="00672003">
        <w:rPr>
          <w:rFonts w:ascii="Trebuchet MS" w:hAnsi="Trebuchet MS"/>
          <w:b/>
          <w:color w:val="FFFFFF" w:themeColor="background1"/>
          <w:sz w:val="24"/>
          <w:szCs w:val="24"/>
        </w:rPr>
        <w:t>Liliana Ramona IONESCU</w:t>
      </w:r>
      <w:r w:rsidRPr="001E132F">
        <w:rPr>
          <w:rFonts w:ascii="Trebuchet MS" w:hAnsi="Trebuchet MS"/>
          <w:bCs/>
          <w:sz w:val="24"/>
          <w:szCs w:val="24"/>
        </w:rPr>
        <w:t xml:space="preserve"> având funcția</w:t>
      </w:r>
      <w:r w:rsidRPr="001E132F">
        <w:rPr>
          <w:rFonts w:ascii="Trebuchet MS" w:hAnsi="Trebuchet MS"/>
          <w:b/>
          <w:sz w:val="24"/>
          <w:szCs w:val="24"/>
        </w:rPr>
        <w:t xml:space="preserve"> </w:t>
      </w:r>
      <w:r w:rsidRPr="001E132F">
        <w:rPr>
          <w:rFonts w:ascii="Trebuchet MS" w:hAnsi="Trebuchet MS"/>
          <w:bCs/>
          <w:sz w:val="24"/>
          <w:szCs w:val="24"/>
        </w:rPr>
        <w:t xml:space="preserve">de </w:t>
      </w:r>
      <w:r w:rsidRPr="001E132F">
        <w:rPr>
          <w:rFonts w:ascii="Trebuchet MS" w:hAnsi="Trebuchet MS"/>
          <w:sz w:val="24"/>
          <w:szCs w:val="24"/>
        </w:rPr>
        <w:t xml:space="preserve">Director Financiar </w:t>
      </w:r>
      <w:r w:rsidRPr="001E132F">
        <w:rPr>
          <w:rFonts w:ascii="Trebuchet MS" w:hAnsi="Trebuchet MS"/>
          <w:bCs/>
          <w:sz w:val="24"/>
          <w:szCs w:val="24"/>
        </w:rPr>
        <w:t xml:space="preserve">și </w:t>
      </w:r>
      <w:r w:rsidRPr="00672003">
        <w:rPr>
          <w:rFonts w:ascii="Trebuchet MS" w:hAnsi="Trebuchet MS"/>
          <w:b/>
          <w:color w:val="FFFFFF" w:themeColor="background1"/>
          <w:sz w:val="24"/>
          <w:szCs w:val="24"/>
        </w:rPr>
        <w:t>George Daniel ION</w:t>
      </w:r>
      <w:r w:rsidRPr="001E132F">
        <w:rPr>
          <w:rFonts w:ascii="Trebuchet MS" w:hAnsi="Trebuchet MS"/>
          <w:bCs/>
          <w:sz w:val="24"/>
          <w:szCs w:val="24"/>
        </w:rPr>
        <w:t xml:space="preserve"> având funcția de  Vice Președinte Retail</w:t>
      </w:r>
      <w:bookmarkEnd w:id="1"/>
      <w:r w:rsidRPr="001E132F">
        <w:rPr>
          <w:rFonts w:ascii="Trebuchet MS" w:hAnsi="Trebuchet MS"/>
          <w:b/>
          <w:sz w:val="24"/>
          <w:szCs w:val="24"/>
        </w:rPr>
        <w:t xml:space="preserve">, </w:t>
      </w:r>
      <w:r w:rsidRPr="001E132F">
        <w:rPr>
          <w:rFonts w:ascii="Trebuchet MS" w:hAnsi="Trebuchet MS"/>
          <w:sz w:val="24"/>
          <w:szCs w:val="24"/>
        </w:rPr>
        <w:t>în calitate de</w:t>
      </w:r>
      <w:r w:rsidRPr="001E132F">
        <w:rPr>
          <w:rFonts w:ascii="Trebuchet MS" w:hAnsi="Trebuchet MS"/>
          <w:spacing w:val="2"/>
          <w:sz w:val="24"/>
          <w:szCs w:val="24"/>
        </w:rPr>
        <w:t xml:space="preserve"> </w:t>
      </w:r>
      <w:r w:rsidRPr="001E132F">
        <w:rPr>
          <w:rFonts w:ascii="Trebuchet MS" w:hAnsi="Trebuchet MS"/>
          <w:b/>
          <w:sz w:val="24"/>
          <w:szCs w:val="24"/>
        </w:rPr>
        <w:t xml:space="preserve">Furnizor, </w:t>
      </w:r>
      <w:r w:rsidRPr="001E132F">
        <w:rPr>
          <w:rFonts w:ascii="Trebuchet MS" w:hAnsi="Trebuchet MS"/>
          <w:sz w:val="24"/>
          <w:szCs w:val="24"/>
        </w:rPr>
        <w:t>pe</w:t>
      </w:r>
      <w:r w:rsidRPr="001E132F">
        <w:rPr>
          <w:rFonts w:ascii="Trebuchet MS" w:hAnsi="Trebuchet MS"/>
          <w:spacing w:val="10"/>
          <w:sz w:val="24"/>
          <w:szCs w:val="24"/>
        </w:rPr>
        <w:t xml:space="preserve"> </w:t>
      </w:r>
      <w:r w:rsidRPr="001E132F">
        <w:rPr>
          <w:rFonts w:ascii="Trebuchet MS" w:hAnsi="Trebuchet MS"/>
          <w:sz w:val="24"/>
          <w:szCs w:val="24"/>
        </w:rPr>
        <w:t>de</w:t>
      </w:r>
      <w:r w:rsidRPr="001E132F">
        <w:rPr>
          <w:rFonts w:ascii="Trebuchet MS" w:hAnsi="Trebuchet MS"/>
          <w:spacing w:val="9"/>
          <w:sz w:val="24"/>
          <w:szCs w:val="24"/>
        </w:rPr>
        <w:t xml:space="preserve"> </w:t>
      </w:r>
      <w:r w:rsidRPr="001E132F">
        <w:rPr>
          <w:rFonts w:ascii="Trebuchet MS" w:hAnsi="Trebuchet MS"/>
          <w:sz w:val="24"/>
          <w:szCs w:val="24"/>
        </w:rPr>
        <w:t>altă</w:t>
      </w:r>
      <w:r w:rsidRPr="001E132F">
        <w:rPr>
          <w:rFonts w:ascii="Trebuchet MS" w:hAnsi="Trebuchet MS"/>
          <w:spacing w:val="10"/>
          <w:sz w:val="24"/>
          <w:szCs w:val="24"/>
        </w:rPr>
        <w:t xml:space="preserve"> </w:t>
      </w:r>
      <w:r w:rsidRPr="001E132F">
        <w:rPr>
          <w:rFonts w:ascii="Trebuchet MS" w:hAnsi="Trebuchet MS"/>
          <w:spacing w:val="-2"/>
          <w:sz w:val="24"/>
          <w:szCs w:val="24"/>
        </w:rPr>
        <w:t>parte</w:t>
      </w:r>
      <w:r w:rsidRPr="001E132F">
        <w:rPr>
          <w:rFonts w:ascii="Trebuchet MS" w:hAnsi="Trebuchet MS"/>
          <w:b/>
          <w:sz w:val="24"/>
          <w:szCs w:val="24"/>
        </w:rPr>
        <w:t>,</w:t>
      </w:r>
    </w:p>
    <w:p w:rsidR="00424FF8" w:rsidRPr="001E132F" w:rsidRDefault="00424FF8" w:rsidP="00424FF8">
      <w:pPr>
        <w:widowControl/>
        <w:autoSpaceDE/>
        <w:autoSpaceDN/>
        <w:spacing w:line="360" w:lineRule="exact"/>
        <w:rPr>
          <w:rFonts w:ascii="Trebuchet MS" w:eastAsia="Times New Roman" w:hAnsi="Trebuchet MS"/>
          <w:kern w:val="20"/>
          <w:sz w:val="24"/>
          <w:szCs w:val="24"/>
          <w:lang w:bidi="ar-SA"/>
        </w:rPr>
      </w:pPr>
    </w:p>
    <w:p w:rsidR="00424FF8" w:rsidRPr="001E132F" w:rsidRDefault="00424FF8" w:rsidP="00424FF8">
      <w:pPr>
        <w:widowControl/>
        <w:autoSpaceDE/>
        <w:autoSpaceDN/>
        <w:spacing w:line="360" w:lineRule="exact"/>
        <w:rPr>
          <w:rFonts w:ascii="Trebuchet MS" w:eastAsia="Times New Roman" w:hAnsi="Trebuchet MS"/>
          <w:kern w:val="20"/>
          <w:sz w:val="24"/>
          <w:szCs w:val="24"/>
          <w:lang w:bidi="ar-SA"/>
        </w:rPr>
      </w:pPr>
      <w:r w:rsidRPr="001E132F">
        <w:rPr>
          <w:rFonts w:ascii="Trebuchet MS" w:eastAsia="Times New Roman" w:hAnsi="Trebuchet MS"/>
          <w:kern w:val="20"/>
          <w:sz w:val="24"/>
          <w:szCs w:val="24"/>
          <w:lang w:bidi="ar-SA"/>
        </w:rPr>
        <w:t>fiecare denumit în continuare ”</w:t>
      </w:r>
      <w:r w:rsidRPr="001E132F">
        <w:rPr>
          <w:rFonts w:ascii="Trebuchet MS" w:eastAsia="Times New Roman" w:hAnsi="Trebuchet MS"/>
          <w:b/>
          <w:bCs/>
          <w:i/>
          <w:iCs/>
          <w:kern w:val="20"/>
          <w:sz w:val="24"/>
          <w:szCs w:val="24"/>
          <w:lang w:bidi="ar-SA"/>
        </w:rPr>
        <w:t>Parte</w:t>
      </w:r>
      <w:r w:rsidRPr="001E132F">
        <w:rPr>
          <w:rFonts w:ascii="Trebuchet MS" w:eastAsia="Times New Roman" w:hAnsi="Trebuchet MS"/>
          <w:kern w:val="20"/>
          <w:sz w:val="24"/>
          <w:szCs w:val="24"/>
          <w:lang w:bidi="ar-SA"/>
        </w:rPr>
        <w:t>” și împreună ”</w:t>
      </w:r>
      <w:r w:rsidRPr="001E132F">
        <w:rPr>
          <w:rFonts w:ascii="Trebuchet MS" w:eastAsia="Times New Roman" w:hAnsi="Trebuchet MS"/>
          <w:b/>
          <w:bCs/>
          <w:i/>
          <w:iCs/>
          <w:kern w:val="20"/>
          <w:sz w:val="24"/>
          <w:szCs w:val="24"/>
          <w:lang w:bidi="ar-SA"/>
        </w:rPr>
        <w:t>Părți</w:t>
      </w:r>
      <w:r w:rsidRPr="001E132F">
        <w:rPr>
          <w:rFonts w:ascii="Trebuchet MS" w:eastAsia="Times New Roman" w:hAnsi="Trebuchet MS"/>
          <w:kern w:val="20"/>
          <w:sz w:val="24"/>
          <w:szCs w:val="24"/>
          <w:lang w:bidi="ar-SA"/>
        </w:rPr>
        <w:t>”;</w:t>
      </w:r>
    </w:p>
    <w:p w:rsidR="00424FF8" w:rsidRPr="001E132F" w:rsidRDefault="00424FF8" w:rsidP="00424FF8">
      <w:pPr>
        <w:widowControl/>
        <w:autoSpaceDE/>
        <w:autoSpaceDN/>
        <w:spacing w:line="360" w:lineRule="exact"/>
        <w:rPr>
          <w:rFonts w:ascii="Trebuchet MS" w:eastAsia="Times New Roman" w:hAnsi="Trebuchet MS"/>
          <w:kern w:val="20"/>
          <w:sz w:val="24"/>
          <w:szCs w:val="24"/>
          <w:lang w:bidi="ar-SA"/>
        </w:rPr>
      </w:pPr>
    </w:p>
    <w:p w:rsidR="00424FF8" w:rsidRPr="001E132F" w:rsidRDefault="00424FF8" w:rsidP="00424FF8">
      <w:pPr>
        <w:widowControl/>
        <w:autoSpaceDE/>
        <w:autoSpaceDN/>
        <w:spacing w:line="360" w:lineRule="exact"/>
        <w:jc w:val="both"/>
        <w:rPr>
          <w:rFonts w:ascii="Trebuchet MS" w:eastAsia="Times New Roman" w:hAnsi="Trebuchet MS"/>
          <w:kern w:val="20"/>
          <w:sz w:val="24"/>
          <w:szCs w:val="24"/>
          <w:lang w:bidi="ar-SA"/>
        </w:rPr>
      </w:pPr>
      <w:r w:rsidRPr="001E132F">
        <w:rPr>
          <w:rFonts w:ascii="Trebuchet MS" w:eastAsia="Times New Roman" w:hAnsi="Trebuchet MS"/>
          <w:kern w:val="20"/>
          <w:sz w:val="24"/>
          <w:szCs w:val="24"/>
          <w:lang w:bidi="ar-SA"/>
        </w:rPr>
        <w:t>au agreat următorii termeni și următoarele condiții ce vor guverna relația dintre acestea pe parcursul implementării Contractului Subsecvent.</w:t>
      </w:r>
    </w:p>
    <w:p w:rsidR="00424FF8" w:rsidRPr="001E132F" w:rsidRDefault="00424FF8" w:rsidP="00424FF8">
      <w:pPr>
        <w:widowControl/>
        <w:autoSpaceDE/>
        <w:autoSpaceDN/>
        <w:spacing w:line="360" w:lineRule="exact"/>
        <w:rPr>
          <w:rFonts w:ascii="Trebuchet MS" w:eastAsia="Times New Roman" w:hAnsi="Trebuchet MS"/>
          <w:kern w:val="20"/>
          <w:sz w:val="24"/>
          <w:szCs w:val="24"/>
          <w:lang w:bidi="ar-SA"/>
        </w:rPr>
      </w:pPr>
    </w:p>
    <w:p w:rsidR="00424FF8" w:rsidRPr="001E132F" w:rsidRDefault="00B81AA9" w:rsidP="00B81AA9">
      <w:pPr>
        <w:pStyle w:val="Heading1"/>
        <w:rPr>
          <w:rFonts w:ascii="Trebuchet MS" w:hAnsi="Trebuchet MS"/>
          <w:lang w:bidi="ar-SA"/>
        </w:rPr>
      </w:pPr>
      <w:r w:rsidRPr="001E132F">
        <w:rPr>
          <w:rFonts w:ascii="Trebuchet MS" w:hAnsi="Trebuchet MS"/>
          <w:lang w:bidi="ar-SA"/>
        </w:rPr>
        <w:t xml:space="preserve">1 </w:t>
      </w:r>
      <w:r w:rsidR="00424FF8" w:rsidRPr="001E132F">
        <w:rPr>
          <w:rFonts w:ascii="Trebuchet MS" w:hAnsi="Trebuchet MS"/>
          <w:lang w:bidi="ar-SA"/>
        </w:rPr>
        <w:t>INTERPRETAREA CONTRACTULUI</w:t>
      </w:r>
    </w:p>
    <w:p w:rsidR="00424FF8" w:rsidRPr="001E132F" w:rsidRDefault="00894215" w:rsidP="00893205">
      <w:pPr>
        <w:pStyle w:val="Heading2"/>
        <w:spacing w:line="276" w:lineRule="auto"/>
        <w:jc w:val="both"/>
        <w:rPr>
          <w:rFonts w:ascii="Trebuchet MS" w:eastAsia="Times New Roman" w:hAnsi="Trebuchet MS"/>
          <w:color w:val="auto"/>
          <w:sz w:val="24"/>
          <w:szCs w:val="24"/>
          <w:lang w:bidi="ar-SA"/>
        </w:rPr>
      </w:pPr>
      <w:r w:rsidRPr="001E132F">
        <w:rPr>
          <w:rFonts w:ascii="Trebuchet MS" w:eastAsia="Times New Roman" w:hAnsi="Trebuchet MS"/>
          <w:color w:val="auto"/>
          <w:sz w:val="24"/>
          <w:szCs w:val="24"/>
          <w:lang w:bidi="ar-SA"/>
        </w:rPr>
        <w:t xml:space="preserve">1.1 </w:t>
      </w:r>
      <w:r w:rsidR="00424FF8" w:rsidRPr="001E132F">
        <w:rPr>
          <w:rFonts w:ascii="Trebuchet MS" w:eastAsia="Times New Roman" w:hAnsi="Trebuchet MS"/>
          <w:color w:val="auto"/>
          <w:sz w:val="24"/>
          <w:szCs w:val="24"/>
          <w:lang w:bidi="ar-SA"/>
        </w:rPr>
        <w:t>Definițiile din cuprinsul Acordului-cadru centralizat se aplică în mod corespunzător și Contractelor subsecvente. Regulile referitoare la interpretarea Contractului subsecvent prevăzute în Acordul-Cadru centralizat se aplică în mod corespunzător și Contractelor subsecvente.</w:t>
      </w:r>
    </w:p>
    <w:p w:rsidR="00424FF8" w:rsidRPr="001E132F" w:rsidRDefault="00894215" w:rsidP="00893205">
      <w:pPr>
        <w:pStyle w:val="Heading2"/>
        <w:spacing w:line="276" w:lineRule="auto"/>
        <w:jc w:val="both"/>
        <w:rPr>
          <w:rFonts w:ascii="Trebuchet MS" w:eastAsia="Times New Roman" w:hAnsi="Trebuchet MS"/>
          <w:color w:val="auto"/>
          <w:sz w:val="24"/>
          <w:szCs w:val="24"/>
          <w:lang w:bidi="ar-SA"/>
        </w:rPr>
      </w:pPr>
      <w:r w:rsidRPr="001E132F">
        <w:rPr>
          <w:rFonts w:ascii="Trebuchet MS" w:eastAsia="Times New Roman" w:hAnsi="Trebuchet MS"/>
          <w:color w:val="auto"/>
          <w:sz w:val="24"/>
          <w:szCs w:val="24"/>
          <w:lang w:bidi="ar-SA"/>
        </w:rPr>
        <w:t xml:space="preserve">1.2 </w:t>
      </w:r>
      <w:r w:rsidR="00424FF8" w:rsidRPr="001E132F">
        <w:rPr>
          <w:rFonts w:ascii="Trebuchet MS" w:eastAsia="Times New Roman" w:hAnsi="Trebuchet MS"/>
          <w:color w:val="auto"/>
          <w:sz w:val="24"/>
          <w:szCs w:val="24"/>
          <w:lang w:bidi="ar-SA"/>
        </w:rPr>
        <w:t>Documentele Contractului  subsecvent sunt:</w:t>
      </w:r>
    </w:p>
    <w:p w:rsidR="00424FF8" w:rsidRPr="001E132F" w:rsidRDefault="00424FF8" w:rsidP="00673D6D">
      <w:pPr>
        <w:pStyle w:val="ListParagraph"/>
        <w:widowControl/>
        <w:numPr>
          <w:ilvl w:val="0"/>
          <w:numId w:val="7"/>
        </w:numPr>
        <w:autoSpaceDE/>
        <w:autoSpaceDN/>
        <w:spacing w:line="360" w:lineRule="exact"/>
        <w:ind w:left="851" w:hanging="142"/>
        <w:rPr>
          <w:rFonts w:ascii="Trebuchet MS" w:eastAsia="Times New Roman" w:hAnsi="Trebuchet MS"/>
          <w:kern w:val="20"/>
          <w:sz w:val="24"/>
          <w:szCs w:val="24"/>
          <w:lang w:bidi="ar-SA"/>
        </w:rPr>
      </w:pPr>
      <w:r w:rsidRPr="001E132F">
        <w:rPr>
          <w:rFonts w:ascii="Trebuchet MS" w:eastAsia="Times New Roman" w:hAnsi="Trebuchet MS"/>
          <w:kern w:val="20"/>
          <w:sz w:val="24"/>
          <w:szCs w:val="24"/>
          <w:lang w:bidi="ar-SA"/>
        </w:rPr>
        <w:t>Produsele și cantitățile care constituie obiectul Contractu</w:t>
      </w:r>
      <w:r w:rsidR="00817D28">
        <w:rPr>
          <w:rFonts w:ascii="Trebuchet MS" w:eastAsia="Times New Roman" w:hAnsi="Trebuchet MS"/>
          <w:kern w:val="20"/>
          <w:sz w:val="24"/>
          <w:szCs w:val="24"/>
          <w:lang w:bidi="ar-SA"/>
        </w:rPr>
        <w:t>lui subsecvent – Anexa la prezentul contract subsecvent de frunizare combustibil;</w:t>
      </w:r>
    </w:p>
    <w:p w:rsidR="00424FF8" w:rsidRPr="001E132F" w:rsidRDefault="00424FF8" w:rsidP="00673D6D">
      <w:pPr>
        <w:pStyle w:val="ListParagraph"/>
        <w:widowControl/>
        <w:numPr>
          <w:ilvl w:val="0"/>
          <w:numId w:val="7"/>
        </w:numPr>
        <w:autoSpaceDE/>
        <w:autoSpaceDN/>
        <w:spacing w:line="360" w:lineRule="exact"/>
        <w:ind w:left="851" w:hanging="142"/>
        <w:rPr>
          <w:rFonts w:ascii="Trebuchet MS" w:eastAsia="Times New Roman" w:hAnsi="Trebuchet MS"/>
          <w:kern w:val="20"/>
          <w:sz w:val="24"/>
          <w:szCs w:val="24"/>
          <w:lang w:bidi="ar-SA"/>
        </w:rPr>
      </w:pPr>
      <w:r w:rsidRPr="001E132F">
        <w:rPr>
          <w:rFonts w:ascii="Trebuchet MS" w:eastAsia="Times New Roman" w:hAnsi="Trebuchet MS"/>
          <w:kern w:val="20"/>
          <w:sz w:val="24"/>
          <w:szCs w:val="24"/>
          <w:lang w:bidi="ar-SA"/>
        </w:rPr>
        <w:t>Acordul-Cadru centralizat împreună cu Anexele acestuia;</w:t>
      </w:r>
    </w:p>
    <w:p w:rsidR="00424FF8" w:rsidRPr="001E132F" w:rsidRDefault="00424FF8" w:rsidP="00673D6D">
      <w:pPr>
        <w:pStyle w:val="ListParagraph"/>
        <w:widowControl/>
        <w:numPr>
          <w:ilvl w:val="0"/>
          <w:numId w:val="7"/>
        </w:numPr>
        <w:autoSpaceDE/>
        <w:autoSpaceDN/>
        <w:spacing w:line="360" w:lineRule="exact"/>
        <w:ind w:left="851" w:hanging="142"/>
        <w:rPr>
          <w:rFonts w:ascii="Trebuchet MS" w:eastAsia="Times New Roman" w:hAnsi="Trebuchet MS"/>
          <w:kern w:val="20"/>
          <w:sz w:val="24"/>
          <w:szCs w:val="24"/>
          <w:lang w:bidi="ar-SA"/>
        </w:rPr>
      </w:pPr>
      <w:r w:rsidRPr="001E132F">
        <w:rPr>
          <w:rFonts w:ascii="Trebuchet MS" w:eastAsia="Times New Roman" w:hAnsi="Trebuchet MS"/>
          <w:kern w:val="20"/>
          <w:sz w:val="24"/>
          <w:szCs w:val="24"/>
          <w:lang w:bidi="ar-SA"/>
        </w:rPr>
        <w:lastRenderedPageBreak/>
        <w:t>Garanția de bună execuție, constituită conform prevederilor art. 6.3  din Contractul  subsecvent, dacă este cazul;</w:t>
      </w:r>
    </w:p>
    <w:p w:rsidR="00424FF8" w:rsidRDefault="00424FF8" w:rsidP="00673D6D">
      <w:pPr>
        <w:pStyle w:val="ListParagraph"/>
        <w:widowControl/>
        <w:numPr>
          <w:ilvl w:val="0"/>
          <w:numId w:val="7"/>
        </w:numPr>
        <w:autoSpaceDE/>
        <w:autoSpaceDN/>
        <w:spacing w:line="360" w:lineRule="exact"/>
        <w:ind w:left="851" w:hanging="142"/>
        <w:rPr>
          <w:rFonts w:ascii="Trebuchet MS" w:eastAsia="Times New Roman" w:hAnsi="Trebuchet MS"/>
          <w:kern w:val="20"/>
          <w:sz w:val="24"/>
          <w:szCs w:val="24"/>
          <w:lang w:bidi="ar-SA"/>
        </w:rPr>
      </w:pPr>
      <w:r w:rsidRPr="001E132F">
        <w:rPr>
          <w:rFonts w:ascii="Trebuchet MS" w:eastAsia="Times New Roman" w:hAnsi="Trebuchet MS"/>
          <w:kern w:val="20"/>
          <w:sz w:val="24"/>
          <w:szCs w:val="24"/>
          <w:lang w:bidi="ar-SA"/>
        </w:rPr>
        <w:t>Graficul de livrare, după caz;</w:t>
      </w:r>
    </w:p>
    <w:p w:rsidR="00BA342C" w:rsidRPr="001E132F" w:rsidRDefault="00BA342C" w:rsidP="00BA342C">
      <w:pPr>
        <w:pStyle w:val="ListParagraph"/>
        <w:widowControl/>
        <w:autoSpaceDE/>
        <w:autoSpaceDN/>
        <w:spacing w:line="360" w:lineRule="exact"/>
        <w:ind w:left="851"/>
        <w:rPr>
          <w:rFonts w:ascii="Trebuchet MS" w:eastAsia="Times New Roman" w:hAnsi="Trebuchet MS"/>
          <w:kern w:val="20"/>
          <w:sz w:val="24"/>
          <w:szCs w:val="24"/>
          <w:lang w:bidi="ar-SA"/>
        </w:rPr>
      </w:pPr>
    </w:p>
    <w:p w:rsidR="00424FF8" w:rsidRPr="001E132F" w:rsidRDefault="00424FF8" w:rsidP="00794BC0">
      <w:pPr>
        <w:pStyle w:val="Heading1"/>
        <w:numPr>
          <w:ilvl w:val="0"/>
          <w:numId w:val="10"/>
        </w:numPr>
        <w:ind w:hanging="720"/>
        <w:rPr>
          <w:rFonts w:ascii="Trebuchet MS" w:hAnsi="Trebuchet MS"/>
          <w:lang w:bidi="ar-SA"/>
        </w:rPr>
      </w:pPr>
      <w:r w:rsidRPr="001E132F">
        <w:rPr>
          <w:rFonts w:ascii="Trebuchet MS" w:hAnsi="Trebuchet MS"/>
          <w:lang w:bidi="ar-SA"/>
        </w:rPr>
        <w:t>OBIECTUL CONTRACTULUI</w:t>
      </w:r>
      <w:r w:rsidRPr="001E132F">
        <w:rPr>
          <w:rFonts w:ascii="Trebuchet MS" w:hAnsi="Trebuchet MS"/>
          <w:spacing w:val="-2"/>
          <w:lang w:bidi="ar-SA"/>
        </w:rPr>
        <w:t xml:space="preserve"> </w:t>
      </w:r>
      <w:r w:rsidRPr="001E132F">
        <w:rPr>
          <w:rFonts w:ascii="Trebuchet MS" w:hAnsi="Trebuchet MS"/>
          <w:lang w:bidi="ar-SA"/>
        </w:rPr>
        <w:t>SUBSECVENT</w:t>
      </w:r>
    </w:p>
    <w:p w:rsidR="00424FF8" w:rsidRPr="001E132F" w:rsidRDefault="0008632D" w:rsidP="00BA342C">
      <w:pPr>
        <w:pStyle w:val="Heading2"/>
        <w:spacing w:line="276" w:lineRule="auto"/>
        <w:jc w:val="both"/>
        <w:rPr>
          <w:rFonts w:ascii="Trebuchet MS" w:eastAsia="Times New Roman" w:hAnsi="Trebuchet MS"/>
          <w:color w:val="auto"/>
          <w:sz w:val="24"/>
          <w:szCs w:val="24"/>
          <w:lang w:bidi="ar-SA"/>
        </w:rPr>
      </w:pPr>
      <w:bookmarkStart w:id="2" w:name="_Ref152068326"/>
      <w:r w:rsidRPr="001E132F">
        <w:rPr>
          <w:rFonts w:ascii="Trebuchet MS" w:eastAsia="Times New Roman" w:hAnsi="Trebuchet MS"/>
          <w:color w:val="auto"/>
          <w:sz w:val="24"/>
          <w:szCs w:val="24"/>
          <w:lang w:bidi="ar-SA"/>
        </w:rPr>
        <w:t xml:space="preserve">2.1. </w:t>
      </w:r>
      <w:r w:rsidR="00424FF8" w:rsidRPr="001E132F">
        <w:rPr>
          <w:rFonts w:ascii="Trebuchet MS" w:eastAsia="Times New Roman" w:hAnsi="Trebuchet MS"/>
          <w:color w:val="auto"/>
          <w:sz w:val="24"/>
          <w:szCs w:val="24"/>
          <w:lang w:bidi="ar-SA"/>
        </w:rPr>
        <w:t>Obiectul Contractului subsecvent îl reprezintă furnizarea de</w:t>
      </w:r>
      <w:r w:rsidR="00424FF8" w:rsidRPr="00903CBF">
        <w:rPr>
          <w:rFonts w:ascii="Trebuchet MS" w:eastAsia="Times New Roman" w:hAnsi="Trebuchet MS"/>
          <w:color w:val="auto"/>
          <w:sz w:val="24"/>
          <w:szCs w:val="24"/>
          <w:lang w:bidi="ar-SA"/>
        </w:rPr>
        <w:t xml:space="preserve">: </w:t>
      </w:r>
      <w:bookmarkStart w:id="3" w:name="_Hlk189827334"/>
      <w:r w:rsidR="00BA342C" w:rsidRPr="00903CBF">
        <w:rPr>
          <w:rFonts w:ascii="Trebuchet MS" w:eastAsia="Times New Roman" w:hAnsi="Trebuchet MS"/>
          <w:b/>
          <w:bCs/>
          <w:color w:val="auto"/>
          <w:sz w:val="24"/>
          <w:szCs w:val="24"/>
          <w:lang w:bidi="ar-SA"/>
        </w:rPr>
        <w:t>Benzină standard 95/OMV MaxxMotion 95 (pe bază de card), respectiv motorină standard /OMV Diesel (pe bază de card)</w:t>
      </w:r>
      <w:bookmarkEnd w:id="3"/>
      <w:r w:rsidR="00424FF8" w:rsidRPr="00903CBF">
        <w:rPr>
          <w:rFonts w:ascii="Trebuchet MS" w:eastAsia="Times New Roman" w:hAnsi="Trebuchet MS"/>
          <w:color w:val="auto"/>
          <w:sz w:val="24"/>
          <w:szCs w:val="24"/>
          <w:lang w:bidi="ar-SA"/>
        </w:rPr>
        <w:t>, denumite în continuare Combustibil, pe care Furnizorul se obligă să le furnizeze î</w:t>
      </w:r>
      <w:r w:rsidR="00424FF8" w:rsidRPr="001E132F">
        <w:rPr>
          <w:rFonts w:ascii="Trebuchet MS" w:eastAsia="Times New Roman" w:hAnsi="Trebuchet MS"/>
          <w:color w:val="auto"/>
          <w:sz w:val="24"/>
          <w:szCs w:val="24"/>
          <w:lang w:bidi="ar-SA"/>
        </w:rPr>
        <w:t xml:space="preserve">n conformitate cu prevederile din Acordul-cadru centralizat </w:t>
      </w:r>
      <w:bookmarkStart w:id="4" w:name="_Hlk189827354"/>
      <w:r w:rsidR="00BA342C">
        <w:rPr>
          <w:rFonts w:ascii="Trebuchet MS" w:eastAsia="Times New Roman" w:hAnsi="Trebuchet MS"/>
          <w:color w:val="auto"/>
          <w:sz w:val="24"/>
          <w:szCs w:val="24"/>
          <w:lang w:bidi="ar-SA"/>
        </w:rPr>
        <w:t>nr.</w:t>
      </w:r>
      <w:r w:rsidR="00BA342C" w:rsidRPr="00B20DB6">
        <w:rPr>
          <w:rFonts w:ascii="Trebuchet MS" w:eastAsia="Times New Roman" w:hAnsi="Trebuchet MS"/>
          <w:b/>
          <w:bCs/>
          <w:color w:val="auto"/>
          <w:sz w:val="24"/>
          <w:szCs w:val="24"/>
          <w:lang w:bidi="ar-SA"/>
        </w:rPr>
        <w:t>231</w:t>
      </w:r>
      <w:r w:rsidR="00BA342C">
        <w:rPr>
          <w:rFonts w:ascii="Trebuchet MS" w:eastAsia="Times New Roman" w:hAnsi="Trebuchet MS"/>
          <w:b/>
          <w:bCs/>
          <w:color w:val="auto"/>
          <w:sz w:val="24"/>
          <w:szCs w:val="24"/>
          <w:lang w:bidi="ar-SA"/>
        </w:rPr>
        <w:t>4</w:t>
      </w:r>
      <w:r w:rsidR="00BA342C" w:rsidRPr="00B20DB6">
        <w:rPr>
          <w:rFonts w:ascii="Trebuchet MS" w:eastAsia="Times New Roman" w:hAnsi="Trebuchet MS"/>
          <w:b/>
          <w:bCs/>
          <w:color w:val="auto"/>
          <w:sz w:val="24"/>
          <w:szCs w:val="24"/>
          <w:lang w:bidi="ar-SA"/>
        </w:rPr>
        <w:t>/14.10.2024</w:t>
      </w:r>
      <w:bookmarkEnd w:id="4"/>
      <w:r w:rsidR="00424FF8" w:rsidRPr="001E132F">
        <w:rPr>
          <w:rFonts w:ascii="Trebuchet MS" w:eastAsia="Times New Roman" w:hAnsi="Trebuchet MS"/>
          <w:color w:val="auto"/>
          <w:sz w:val="24"/>
          <w:szCs w:val="24"/>
          <w:lang w:bidi="ar-SA"/>
        </w:rPr>
        <w:t xml:space="preserve">, Caietul de sarcini, Propunerea tehnică și Propunerea financiară. </w:t>
      </w:r>
      <w:bookmarkEnd w:id="2"/>
    </w:p>
    <w:p w:rsidR="00424FF8" w:rsidRPr="001E132F" w:rsidRDefault="0008632D" w:rsidP="00893205">
      <w:pPr>
        <w:pStyle w:val="Heading2"/>
        <w:spacing w:line="276" w:lineRule="auto"/>
        <w:rPr>
          <w:rFonts w:ascii="Trebuchet MS" w:eastAsia="Times New Roman" w:hAnsi="Trebuchet MS"/>
          <w:color w:val="auto"/>
          <w:sz w:val="24"/>
          <w:szCs w:val="24"/>
          <w:lang w:bidi="ar-SA"/>
        </w:rPr>
      </w:pPr>
      <w:bookmarkStart w:id="5" w:name="_Ref152068331"/>
      <w:r w:rsidRPr="001E132F">
        <w:rPr>
          <w:rFonts w:ascii="Trebuchet MS" w:eastAsia="Times New Roman" w:hAnsi="Trebuchet MS"/>
          <w:color w:val="auto"/>
          <w:sz w:val="24"/>
          <w:szCs w:val="24"/>
          <w:lang w:bidi="ar-SA"/>
        </w:rPr>
        <w:t xml:space="preserve">2.2. </w:t>
      </w:r>
      <w:r w:rsidR="00424FF8" w:rsidRPr="001E132F">
        <w:rPr>
          <w:rFonts w:ascii="Trebuchet MS" w:eastAsia="Times New Roman" w:hAnsi="Trebuchet MS"/>
          <w:color w:val="auto"/>
          <w:sz w:val="24"/>
          <w:szCs w:val="24"/>
          <w:lang w:bidi="ar-SA"/>
        </w:rPr>
        <w:t xml:space="preserve">Cantitatea Combustibilului care urmează a fi livrată în baza Contractului subsecvent este în conformitate cu prevederile Anexei </w:t>
      </w:r>
      <w:r w:rsidR="008D495A">
        <w:rPr>
          <w:rFonts w:ascii="Trebuchet MS" w:eastAsia="Times New Roman" w:hAnsi="Trebuchet MS"/>
          <w:color w:val="auto"/>
          <w:sz w:val="24"/>
          <w:szCs w:val="24"/>
          <w:lang w:bidi="ar-SA"/>
        </w:rPr>
        <w:t>la prezentul contract subsecvent</w:t>
      </w:r>
      <w:r w:rsidR="00424FF8" w:rsidRPr="001E132F">
        <w:rPr>
          <w:rFonts w:ascii="Trebuchet MS" w:eastAsia="Times New Roman" w:hAnsi="Trebuchet MS"/>
          <w:color w:val="auto"/>
          <w:sz w:val="24"/>
          <w:szCs w:val="24"/>
          <w:lang w:bidi="ar-SA"/>
        </w:rPr>
        <w:t>;</w:t>
      </w:r>
      <w:bookmarkEnd w:id="5"/>
    </w:p>
    <w:p w:rsidR="00424FF8" w:rsidRPr="001E132F" w:rsidRDefault="0008632D" w:rsidP="00893205">
      <w:pPr>
        <w:pStyle w:val="Heading2"/>
        <w:spacing w:line="276" w:lineRule="auto"/>
        <w:rPr>
          <w:rFonts w:ascii="Trebuchet MS" w:eastAsia="Times New Roman" w:hAnsi="Trebuchet MS"/>
          <w:i/>
          <w:iCs/>
          <w:color w:val="auto"/>
          <w:sz w:val="24"/>
          <w:szCs w:val="24"/>
          <w:lang w:bidi="ar-SA"/>
        </w:rPr>
      </w:pPr>
      <w:r w:rsidRPr="001E132F">
        <w:rPr>
          <w:rFonts w:ascii="Trebuchet MS" w:eastAsia="Times New Roman" w:hAnsi="Trebuchet MS"/>
          <w:color w:val="auto"/>
          <w:sz w:val="24"/>
          <w:szCs w:val="24"/>
          <w:lang w:bidi="ar-SA"/>
        </w:rPr>
        <w:t xml:space="preserve">2.3. </w:t>
      </w:r>
      <w:r w:rsidR="00424FF8" w:rsidRPr="001E132F">
        <w:rPr>
          <w:rFonts w:ascii="Trebuchet MS" w:eastAsia="Times New Roman" w:hAnsi="Trebuchet MS"/>
          <w:color w:val="auto"/>
          <w:sz w:val="24"/>
          <w:szCs w:val="24"/>
          <w:lang w:bidi="ar-SA"/>
        </w:rPr>
        <w:t>Furnizorul</w:t>
      </w:r>
      <w:r w:rsidR="00424FF8" w:rsidRPr="001E132F">
        <w:rPr>
          <w:rFonts w:ascii="Trebuchet MS" w:eastAsia="Times New Roman" w:hAnsi="Trebuchet MS"/>
          <w:color w:val="auto"/>
          <w:spacing w:val="-17"/>
          <w:sz w:val="24"/>
          <w:szCs w:val="24"/>
          <w:lang w:bidi="ar-SA"/>
        </w:rPr>
        <w:t xml:space="preserve"> </w:t>
      </w:r>
      <w:r w:rsidR="00424FF8" w:rsidRPr="001E132F">
        <w:rPr>
          <w:rFonts w:ascii="Trebuchet MS" w:eastAsia="Times New Roman" w:hAnsi="Trebuchet MS"/>
          <w:color w:val="auto"/>
          <w:sz w:val="24"/>
          <w:szCs w:val="24"/>
          <w:lang w:bidi="ar-SA"/>
        </w:rPr>
        <w:t>se</w:t>
      </w:r>
      <w:r w:rsidR="00424FF8" w:rsidRPr="001E132F">
        <w:rPr>
          <w:rFonts w:ascii="Trebuchet MS" w:eastAsia="Times New Roman" w:hAnsi="Trebuchet MS"/>
          <w:color w:val="auto"/>
          <w:spacing w:val="-15"/>
          <w:sz w:val="24"/>
          <w:szCs w:val="24"/>
          <w:lang w:bidi="ar-SA"/>
        </w:rPr>
        <w:t xml:space="preserve"> </w:t>
      </w:r>
      <w:r w:rsidR="00424FF8" w:rsidRPr="001E132F">
        <w:rPr>
          <w:rFonts w:ascii="Trebuchet MS" w:eastAsia="Times New Roman" w:hAnsi="Trebuchet MS"/>
          <w:color w:val="auto"/>
          <w:sz w:val="24"/>
          <w:szCs w:val="24"/>
          <w:lang w:bidi="ar-SA"/>
        </w:rPr>
        <w:t xml:space="preserve">obligă: </w:t>
      </w:r>
    </w:p>
    <w:p w:rsidR="00424FF8" w:rsidRPr="001E132F" w:rsidRDefault="0008632D" w:rsidP="00424FF8">
      <w:pPr>
        <w:widowControl/>
        <w:numPr>
          <w:ilvl w:val="3"/>
          <w:numId w:val="0"/>
        </w:numPr>
        <w:tabs>
          <w:tab w:val="num" w:pos="2041"/>
        </w:tabs>
        <w:autoSpaceDE/>
        <w:autoSpaceDN/>
        <w:spacing w:line="360" w:lineRule="exact"/>
        <w:ind w:left="2041" w:hanging="680"/>
        <w:jc w:val="both"/>
        <w:rPr>
          <w:rFonts w:ascii="Trebuchet MS" w:eastAsia="Times New Roman" w:hAnsi="Trebuchet MS"/>
          <w:kern w:val="20"/>
          <w:sz w:val="24"/>
          <w:szCs w:val="24"/>
          <w:lang w:bidi="ar-SA"/>
        </w:rPr>
      </w:pPr>
      <w:r w:rsidRPr="001E132F">
        <w:rPr>
          <w:rFonts w:ascii="Trebuchet MS" w:eastAsia="Times New Roman" w:hAnsi="Trebuchet MS"/>
          <w:kern w:val="20"/>
          <w:sz w:val="24"/>
          <w:szCs w:val="24"/>
          <w:lang w:bidi="ar-SA"/>
        </w:rPr>
        <w:t xml:space="preserve">(i) </w:t>
      </w:r>
      <w:r w:rsidR="00424FF8" w:rsidRPr="001E132F">
        <w:rPr>
          <w:rFonts w:ascii="Trebuchet MS" w:eastAsia="Times New Roman" w:hAnsi="Trebuchet MS"/>
          <w:kern w:val="20"/>
          <w:sz w:val="24"/>
          <w:szCs w:val="24"/>
          <w:lang w:bidi="ar-SA"/>
        </w:rPr>
        <w:t>să asigure furnizarea combustibilului la pompă, conform Acordului-cadru centralizat;</w:t>
      </w:r>
    </w:p>
    <w:p w:rsidR="00424FF8" w:rsidRDefault="0008632D" w:rsidP="00893205">
      <w:pPr>
        <w:widowControl/>
        <w:numPr>
          <w:ilvl w:val="3"/>
          <w:numId w:val="0"/>
        </w:numPr>
        <w:tabs>
          <w:tab w:val="num" w:pos="1701"/>
        </w:tabs>
        <w:autoSpaceDE/>
        <w:autoSpaceDN/>
        <w:spacing w:line="360" w:lineRule="exact"/>
        <w:ind w:left="1701" w:hanging="340"/>
        <w:jc w:val="both"/>
        <w:rPr>
          <w:rFonts w:ascii="Trebuchet MS" w:eastAsia="Times New Roman" w:hAnsi="Trebuchet MS"/>
          <w:kern w:val="20"/>
          <w:sz w:val="24"/>
          <w:szCs w:val="24"/>
          <w:lang w:bidi="ar-SA"/>
        </w:rPr>
      </w:pPr>
      <w:r w:rsidRPr="001E132F">
        <w:rPr>
          <w:rFonts w:ascii="Trebuchet MS" w:eastAsia="Times New Roman" w:hAnsi="Trebuchet MS"/>
          <w:kern w:val="20"/>
          <w:sz w:val="24"/>
          <w:szCs w:val="24"/>
          <w:lang w:bidi="ar-SA"/>
        </w:rPr>
        <w:t xml:space="preserve">(ii) </w:t>
      </w:r>
      <w:r w:rsidR="00424FF8" w:rsidRPr="001E132F">
        <w:rPr>
          <w:rFonts w:ascii="Trebuchet MS" w:eastAsia="Times New Roman" w:hAnsi="Trebuchet MS"/>
          <w:kern w:val="20"/>
          <w:sz w:val="24"/>
          <w:szCs w:val="24"/>
          <w:lang w:bidi="ar-SA"/>
        </w:rPr>
        <w:t>să asigure livrarea cardurilor de combustibil la adresa/adresele de livrare indicată/e (dacă este cazul).</w:t>
      </w:r>
    </w:p>
    <w:p w:rsidR="002669F2" w:rsidRDefault="002669F2" w:rsidP="00893205">
      <w:pPr>
        <w:widowControl/>
        <w:numPr>
          <w:ilvl w:val="3"/>
          <w:numId w:val="0"/>
        </w:numPr>
        <w:tabs>
          <w:tab w:val="num" w:pos="1701"/>
        </w:tabs>
        <w:autoSpaceDE/>
        <w:autoSpaceDN/>
        <w:spacing w:line="360" w:lineRule="exact"/>
        <w:ind w:left="1701" w:hanging="340"/>
        <w:jc w:val="both"/>
        <w:rPr>
          <w:rFonts w:ascii="Trebuchet MS" w:eastAsia="Times New Roman" w:hAnsi="Trebuchet MS"/>
          <w:kern w:val="20"/>
          <w:sz w:val="24"/>
          <w:szCs w:val="24"/>
          <w:lang w:bidi="ar-SA"/>
        </w:rPr>
      </w:pPr>
    </w:p>
    <w:p w:rsidR="00424FF8" w:rsidRPr="001E132F" w:rsidRDefault="00424FF8" w:rsidP="00673D6D">
      <w:pPr>
        <w:pStyle w:val="ListParagraph"/>
        <w:keepNext/>
        <w:widowControl/>
        <w:numPr>
          <w:ilvl w:val="0"/>
          <w:numId w:val="8"/>
        </w:numPr>
        <w:tabs>
          <w:tab w:val="num" w:pos="426"/>
        </w:tabs>
        <w:autoSpaceDE/>
        <w:autoSpaceDN/>
        <w:spacing w:before="280" w:after="140" w:line="290" w:lineRule="auto"/>
        <w:ind w:left="0" w:firstLine="0"/>
        <w:outlineLvl w:val="0"/>
        <w:rPr>
          <w:rFonts w:ascii="Trebuchet MS" w:eastAsia="Times New Roman" w:hAnsi="Trebuchet MS" w:cs="Times New Roman"/>
          <w:b/>
          <w:bCs/>
          <w:kern w:val="20"/>
          <w:sz w:val="24"/>
          <w:szCs w:val="24"/>
          <w:lang w:val="pt-PT" w:bidi="ar-SA"/>
        </w:rPr>
      </w:pPr>
      <w:r w:rsidRPr="001E132F">
        <w:rPr>
          <w:rFonts w:ascii="Trebuchet MS" w:eastAsia="Times New Roman" w:hAnsi="Trebuchet MS" w:cs="Times New Roman"/>
          <w:b/>
          <w:bCs/>
          <w:kern w:val="20"/>
          <w:sz w:val="24"/>
          <w:szCs w:val="24"/>
          <w:lang w:val="pt-PT" w:bidi="ar-SA"/>
        </w:rPr>
        <w:t>PREȚUL CONTRACTULUI</w:t>
      </w:r>
    </w:p>
    <w:p w:rsidR="00424FF8" w:rsidRPr="001E132F" w:rsidRDefault="0008632D" w:rsidP="00893205">
      <w:pPr>
        <w:pStyle w:val="Heading2"/>
        <w:tabs>
          <w:tab w:val="num" w:pos="426"/>
        </w:tabs>
        <w:spacing w:line="276" w:lineRule="auto"/>
        <w:jc w:val="both"/>
        <w:rPr>
          <w:rFonts w:ascii="Trebuchet MS" w:eastAsia="Times New Roman" w:hAnsi="Trebuchet MS"/>
          <w:color w:val="auto"/>
          <w:sz w:val="24"/>
          <w:szCs w:val="24"/>
          <w:lang w:bidi="ar-SA"/>
        </w:rPr>
      </w:pPr>
      <w:r w:rsidRPr="001E132F">
        <w:rPr>
          <w:rFonts w:ascii="Trebuchet MS" w:eastAsia="Times New Roman" w:hAnsi="Trebuchet MS"/>
          <w:color w:val="auto"/>
          <w:sz w:val="24"/>
          <w:szCs w:val="24"/>
          <w:lang w:bidi="ar-SA"/>
        </w:rPr>
        <w:t xml:space="preserve">3.1. </w:t>
      </w:r>
      <w:r w:rsidR="00424FF8" w:rsidRPr="001E132F">
        <w:rPr>
          <w:rFonts w:ascii="Trebuchet MS" w:eastAsia="Times New Roman" w:hAnsi="Trebuchet MS"/>
          <w:color w:val="auto"/>
          <w:sz w:val="24"/>
          <w:szCs w:val="24"/>
          <w:lang w:bidi="ar-SA"/>
        </w:rPr>
        <w:t>Prețurile unitare sunt stabilite în conformitate cu prevederile Acordului-cadru centralizat.</w:t>
      </w:r>
    </w:p>
    <w:p w:rsidR="00424FF8" w:rsidRPr="001E132F" w:rsidRDefault="0008632D" w:rsidP="00893205">
      <w:pPr>
        <w:widowControl/>
        <w:numPr>
          <w:ilvl w:val="1"/>
          <w:numId w:val="0"/>
        </w:numPr>
        <w:tabs>
          <w:tab w:val="num" w:pos="426"/>
        </w:tabs>
        <w:autoSpaceDE/>
        <w:autoSpaceDN/>
        <w:spacing w:line="276" w:lineRule="auto"/>
        <w:jc w:val="both"/>
        <w:rPr>
          <w:rFonts w:ascii="Trebuchet MS" w:eastAsia="Times New Roman" w:hAnsi="Trebuchet MS"/>
          <w:kern w:val="20"/>
          <w:sz w:val="24"/>
          <w:szCs w:val="24"/>
          <w:lang w:bidi="ar-SA"/>
        </w:rPr>
      </w:pPr>
      <w:r w:rsidRPr="001E132F">
        <w:rPr>
          <w:rFonts w:ascii="Trebuchet MS" w:eastAsia="Times New Roman" w:hAnsi="Trebuchet MS"/>
          <w:kern w:val="20"/>
          <w:sz w:val="24"/>
          <w:szCs w:val="24"/>
          <w:lang w:bidi="ar-SA"/>
        </w:rPr>
        <w:t xml:space="preserve">3.2. </w:t>
      </w:r>
      <w:r w:rsidR="00424FF8" w:rsidRPr="001E132F">
        <w:rPr>
          <w:rFonts w:ascii="Trebuchet MS" w:eastAsia="Times New Roman" w:hAnsi="Trebuchet MS"/>
          <w:kern w:val="20"/>
          <w:sz w:val="24"/>
          <w:szCs w:val="24"/>
          <w:lang w:bidi="ar-SA"/>
        </w:rPr>
        <w:t xml:space="preserve">Valoarea estimată a Contractului subsecvent aferentă cantităților specificate pct. </w:t>
      </w:r>
      <w:r w:rsidR="00F50F59">
        <w:rPr>
          <w:rFonts w:ascii="Trebuchet MS" w:eastAsia="Times New Roman" w:hAnsi="Trebuchet MS"/>
          <w:kern w:val="20"/>
          <w:sz w:val="24"/>
          <w:szCs w:val="24"/>
          <w:lang w:bidi="ar-SA"/>
        </w:rPr>
        <w:t>2.2</w:t>
      </w:r>
      <w:r w:rsidR="00424FF8" w:rsidRPr="001E132F">
        <w:rPr>
          <w:rFonts w:ascii="Trebuchet MS" w:eastAsia="Times New Roman" w:hAnsi="Trebuchet MS"/>
          <w:kern w:val="20"/>
          <w:sz w:val="24"/>
          <w:szCs w:val="24"/>
          <w:lang w:bidi="ar-SA"/>
        </w:rPr>
        <w:t xml:space="preserve"> din prezentul Contract subsecvent și calculată potrivit prevederilor art. 5 din Acordul-cadru centralizat, este de </w:t>
      </w:r>
      <w:r w:rsidR="00DE10E0" w:rsidRPr="00FF5FC2">
        <w:rPr>
          <w:rFonts w:ascii="Trebuchet MS" w:eastAsia="Times New Roman" w:hAnsi="Trebuchet MS"/>
          <w:b/>
          <w:kern w:val="20"/>
          <w:sz w:val="24"/>
          <w:szCs w:val="24"/>
          <w:lang w:bidi="ar-SA"/>
        </w:rPr>
        <w:t>29,902.39</w:t>
      </w:r>
      <w:r w:rsidR="00424FF8" w:rsidRPr="00FF5FC2">
        <w:rPr>
          <w:rFonts w:ascii="Trebuchet MS" w:eastAsia="Times New Roman" w:hAnsi="Trebuchet MS"/>
          <w:b/>
          <w:kern w:val="20"/>
          <w:sz w:val="24"/>
          <w:szCs w:val="24"/>
          <w:lang w:bidi="ar-SA"/>
        </w:rPr>
        <w:t xml:space="preserve"> lei fără TVA</w:t>
      </w:r>
      <w:r w:rsidR="005718CD" w:rsidRPr="005718CD">
        <w:rPr>
          <w:rFonts w:ascii="Trebuchet MS" w:eastAsia="Times New Roman" w:hAnsi="Trebuchet MS"/>
          <w:kern w:val="20"/>
          <w:sz w:val="24"/>
          <w:szCs w:val="24"/>
          <w:lang w:bidi="ar-SA"/>
        </w:rPr>
        <w:t>, în conformitate cu prevederile Anexei</w:t>
      </w:r>
      <w:r w:rsidR="005718CD">
        <w:rPr>
          <w:rFonts w:ascii="Trebuchet MS" w:eastAsia="Times New Roman" w:hAnsi="Trebuchet MS"/>
          <w:kern w:val="20"/>
          <w:sz w:val="24"/>
          <w:szCs w:val="24"/>
          <w:lang w:bidi="ar-SA"/>
        </w:rPr>
        <w:t xml:space="preserve">, </w:t>
      </w:r>
      <w:r w:rsidR="00424FF8" w:rsidRPr="001E132F">
        <w:rPr>
          <w:rFonts w:ascii="Trebuchet MS" w:eastAsia="Times New Roman" w:hAnsi="Trebuchet MS"/>
          <w:kern w:val="20"/>
          <w:sz w:val="24"/>
          <w:szCs w:val="24"/>
          <w:lang w:bidi="ar-SA"/>
        </w:rPr>
        <w:t>la care se adaugă TVA.</w:t>
      </w:r>
    </w:p>
    <w:p w:rsidR="00424FF8" w:rsidRDefault="0008632D" w:rsidP="00893205">
      <w:pPr>
        <w:widowControl/>
        <w:numPr>
          <w:ilvl w:val="1"/>
          <w:numId w:val="0"/>
        </w:numPr>
        <w:tabs>
          <w:tab w:val="num" w:pos="426"/>
        </w:tabs>
        <w:autoSpaceDE/>
        <w:autoSpaceDN/>
        <w:spacing w:after="120" w:line="276" w:lineRule="auto"/>
        <w:jc w:val="both"/>
        <w:rPr>
          <w:rFonts w:ascii="Trebuchet MS" w:eastAsia="Times New Roman" w:hAnsi="Trebuchet MS"/>
          <w:kern w:val="20"/>
          <w:sz w:val="24"/>
          <w:szCs w:val="24"/>
          <w:lang w:bidi="ar-SA"/>
        </w:rPr>
      </w:pPr>
      <w:r w:rsidRPr="001E132F">
        <w:rPr>
          <w:rFonts w:ascii="Trebuchet MS" w:eastAsia="Times New Roman" w:hAnsi="Trebuchet MS"/>
          <w:kern w:val="20"/>
          <w:sz w:val="24"/>
          <w:szCs w:val="24"/>
          <w:lang w:bidi="ar-SA"/>
        </w:rPr>
        <w:t xml:space="preserve">3.3. </w:t>
      </w:r>
      <w:r w:rsidR="00424FF8" w:rsidRPr="001E132F">
        <w:rPr>
          <w:rFonts w:ascii="Trebuchet MS" w:eastAsia="Times New Roman" w:hAnsi="Trebuchet MS"/>
          <w:kern w:val="20"/>
          <w:sz w:val="24"/>
          <w:szCs w:val="24"/>
          <w:lang w:bidi="ar-SA"/>
        </w:rPr>
        <w:t xml:space="preserve">Achizitorul se obligă să achiziționeze Combustibilul prevăzut la pct. </w:t>
      </w:r>
      <w:r w:rsidR="00F50F59">
        <w:rPr>
          <w:rFonts w:ascii="Trebuchet MS" w:eastAsia="Times New Roman" w:hAnsi="Trebuchet MS"/>
          <w:kern w:val="20"/>
          <w:sz w:val="24"/>
          <w:szCs w:val="24"/>
          <w:lang w:bidi="ar-SA"/>
        </w:rPr>
        <w:t xml:space="preserve">2.1 </w:t>
      </w:r>
      <w:r w:rsidR="00424FF8" w:rsidRPr="001E132F">
        <w:rPr>
          <w:rFonts w:ascii="Trebuchet MS" w:eastAsia="Times New Roman" w:hAnsi="Trebuchet MS"/>
          <w:kern w:val="20"/>
          <w:sz w:val="24"/>
          <w:szCs w:val="24"/>
          <w:lang w:bidi="ar-SA"/>
        </w:rPr>
        <w:t>și să plătească prețul convenit în prezentul Contract subsecvent.</w:t>
      </w:r>
    </w:p>
    <w:p w:rsidR="002669F2" w:rsidRPr="001E132F" w:rsidRDefault="002669F2" w:rsidP="00893205">
      <w:pPr>
        <w:widowControl/>
        <w:numPr>
          <w:ilvl w:val="1"/>
          <w:numId w:val="0"/>
        </w:numPr>
        <w:tabs>
          <w:tab w:val="num" w:pos="426"/>
        </w:tabs>
        <w:autoSpaceDE/>
        <w:autoSpaceDN/>
        <w:spacing w:after="120" w:line="276" w:lineRule="auto"/>
        <w:jc w:val="both"/>
        <w:rPr>
          <w:rFonts w:ascii="Trebuchet MS" w:eastAsia="Times New Roman" w:hAnsi="Trebuchet MS"/>
          <w:kern w:val="20"/>
          <w:sz w:val="24"/>
          <w:szCs w:val="24"/>
          <w:lang w:bidi="ar-SA"/>
        </w:rPr>
      </w:pPr>
    </w:p>
    <w:p w:rsidR="00424FF8" w:rsidRPr="001E132F" w:rsidRDefault="0008632D" w:rsidP="00424FF8">
      <w:pPr>
        <w:keepNext/>
        <w:widowControl/>
        <w:tabs>
          <w:tab w:val="num" w:pos="680"/>
        </w:tabs>
        <w:autoSpaceDE/>
        <w:autoSpaceDN/>
        <w:spacing w:line="360" w:lineRule="exact"/>
        <w:ind w:left="680" w:hanging="680"/>
        <w:jc w:val="both"/>
        <w:outlineLvl w:val="0"/>
        <w:rPr>
          <w:rFonts w:ascii="Trebuchet MS" w:eastAsia="Times New Roman" w:hAnsi="Trebuchet MS"/>
          <w:b/>
          <w:bCs/>
          <w:kern w:val="20"/>
          <w:sz w:val="24"/>
          <w:szCs w:val="24"/>
          <w:lang w:bidi="ar-SA"/>
        </w:rPr>
      </w:pPr>
      <w:r w:rsidRPr="001E132F">
        <w:rPr>
          <w:rFonts w:ascii="Trebuchet MS" w:eastAsia="Times New Roman" w:hAnsi="Trebuchet MS"/>
          <w:b/>
          <w:bCs/>
          <w:kern w:val="20"/>
          <w:sz w:val="24"/>
          <w:szCs w:val="24"/>
          <w:lang w:bidi="ar-SA"/>
        </w:rPr>
        <w:t xml:space="preserve">4 </w:t>
      </w:r>
      <w:r w:rsidR="00424FF8" w:rsidRPr="001E132F">
        <w:rPr>
          <w:rFonts w:ascii="Trebuchet MS" w:eastAsia="Times New Roman" w:hAnsi="Trebuchet MS"/>
          <w:b/>
          <w:bCs/>
          <w:kern w:val="20"/>
          <w:sz w:val="24"/>
          <w:szCs w:val="24"/>
          <w:lang w:bidi="ar-SA"/>
        </w:rPr>
        <w:t>AJUSTAREA</w:t>
      </w:r>
      <w:r w:rsidR="00424FF8" w:rsidRPr="001E132F">
        <w:rPr>
          <w:rFonts w:ascii="Trebuchet MS" w:eastAsia="Times New Roman" w:hAnsi="Trebuchet MS"/>
          <w:b/>
          <w:bCs/>
          <w:spacing w:val="-2"/>
          <w:kern w:val="20"/>
          <w:sz w:val="24"/>
          <w:szCs w:val="24"/>
          <w:lang w:bidi="ar-SA"/>
        </w:rPr>
        <w:t xml:space="preserve"> </w:t>
      </w:r>
      <w:r w:rsidR="00424FF8" w:rsidRPr="001E132F">
        <w:rPr>
          <w:rFonts w:ascii="Trebuchet MS" w:eastAsia="Times New Roman" w:hAnsi="Trebuchet MS"/>
          <w:b/>
          <w:bCs/>
          <w:kern w:val="20"/>
          <w:sz w:val="24"/>
          <w:szCs w:val="24"/>
          <w:lang w:bidi="ar-SA"/>
        </w:rPr>
        <w:t>PREŢULUI</w:t>
      </w:r>
    </w:p>
    <w:p w:rsidR="00424FF8" w:rsidRPr="001E132F" w:rsidRDefault="0008632D" w:rsidP="00893205">
      <w:pPr>
        <w:widowControl/>
        <w:numPr>
          <w:ilvl w:val="1"/>
          <w:numId w:val="0"/>
        </w:numPr>
        <w:tabs>
          <w:tab w:val="num" w:pos="680"/>
        </w:tabs>
        <w:autoSpaceDE/>
        <w:autoSpaceDN/>
        <w:spacing w:after="140" w:line="276" w:lineRule="auto"/>
        <w:jc w:val="both"/>
        <w:rPr>
          <w:rFonts w:ascii="Trebuchet MS" w:eastAsia="Times New Roman" w:hAnsi="Trebuchet MS"/>
          <w:kern w:val="20"/>
          <w:sz w:val="24"/>
          <w:szCs w:val="24"/>
          <w:lang w:bidi="ar-SA"/>
        </w:rPr>
      </w:pPr>
      <w:bookmarkStart w:id="6" w:name="_Hlk94596938"/>
      <w:r w:rsidRPr="001E132F">
        <w:rPr>
          <w:rFonts w:ascii="Trebuchet MS" w:eastAsia="Times New Roman" w:hAnsi="Trebuchet MS"/>
          <w:kern w:val="20"/>
          <w:sz w:val="24"/>
          <w:szCs w:val="24"/>
          <w:lang w:bidi="ar-SA"/>
        </w:rPr>
        <w:t xml:space="preserve">4.1. </w:t>
      </w:r>
      <w:r w:rsidR="00424FF8" w:rsidRPr="001E132F">
        <w:rPr>
          <w:rFonts w:ascii="Trebuchet MS" w:eastAsia="Times New Roman" w:hAnsi="Trebuchet MS"/>
          <w:kern w:val="20"/>
          <w:sz w:val="24"/>
          <w:szCs w:val="24"/>
          <w:lang w:bidi="ar-SA"/>
        </w:rPr>
        <w:t>Pe perioada derulării</w:t>
      </w:r>
      <w:r w:rsidR="00BA342C">
        <w:rPr>
          <w:rFonts w:ascii="Trebuchet MS" w:eastAsia="Times New Roman" w:hAnsi="Trebuchet MS"/>
          <w:kern w:val="20"/>
          <w:sz w:val="24"/>
          <w:szCs w:val="24"/>
          <w:lang w:bidi="ar-SA"/>
        </w:rPr>
        <w:t xml:space="preserve"> </w:t>
      </w:r>
      <w:r w:rsidR="00424FF8" w:rsidRPr="001E132F">
        <w:rPr>
          <w:rFonts w:ascii="Trebuchet MS" w:eastAsia="Times New Roman" w:hAnsi="Trebuchet MS"/>
          <w:kern w:val="20"/>
          <w:sz w:val="24"/>
          <w:szCs w:val="24"/>
          <w:lang w:bidi="ar-SA"/>
        </w:rPr>
        <w:t>prezentului Contract subsecvent ajustarea se efectuează în conformitate cu art. 7 din Acordul cadru centralizat.</w:t>
      </w:r>
    </w:p>
    <w:p w:rsidR="00424FF8" w:rsidRPr="001E132F" w:rsidRDefault="00A87D11" w:rsidP="00893205">
      <w:pPr>
        <w:pStyle w:val="Heading2"/>
        <w:spacing w:line="276" w:lineRule="auto"/>
        <w:rPr>
          <w:rFonts w:ascii="Trebuchet MS" w:eastAsia="Times New Roman" w:hAnsi="Trebuchet MS" w:cs="Arial"/>
          <w:color w:val="auto"/>
          <w:kern w:val="20"/>
          <w:sz w:val="24"/>
          <w:szCs w:val="24"/>
          <w:lang w:bidi="ar-SA"/>
        </w:rPr>
      </w:pPr>
      <w:r w:rsidRPr="001E132F">
        <w:rPr>
          <w:rFonts w:ascii="Trebuchet MS" w:eastAsia="Times New Roman" w:hAnsi="Trebuchet MS" w:cs="Arial"/>
          <w:color w:val="auto"/>
          <w:kern w:val="20"/>
          <w:sz w:val="24"/>
          <w:szCs w:val="24"/>
          <w:lang w:bidi="ar-SA"/>
        </w:rPr>
        <w:t xml:space="preserve">4.2. </w:t>
      </w:r>
      <w:r w:rsidR="00424FF8" w:rsidRPr="001E132F">
        <w:rPr>
          <w:rFonts w:ascii="Trebuchet MS" w:eastAsia="Times New Roman" w:hAnsi="Trebuchet MS" w:cs="Arial"/>
          <w:color w:val="auto"/>
          <w:kern w:val="20"/>
          <w:sz w:val="24"/>
          <w:szCs w:val="24"/>
          <w:lang w:bidi="ar-SA"/>
        </w:rPr>
        <w:t xml:space="preserve">Prețurile prezentului Contract subsecvent se stabilesc, pe perioada derulării acestuia, în felul următor: </w:t>
      </w:r>
    </w:p>
    <w:p w:rsidR="00424FF8" w:rsidRPr="001E132F" w:rsidRDefault="00A87D11" w:rsidP="00893205">
      <w:pPr>
        <w:widowControl/>
        <w:numPr>
          <w:ilvl w:val="3"/>
          <w:numId w:val="0"/>
        </w:numPr>
        <w:tabs>
          <w:tab w:val="num" w:pos="851"/>
        </w:tabs>
        <w:autoSpaceDE/>
        <w:autoSpaceDN/>
        <w:spacing w:line="276" w:lineRule="auto"/>
        <w:ind w:left="993" w:hanging="284"/>
        <w:jc w:val="both"/>
        <w:rPr>
          <w:rFonts w:ascii="Trebuchet MS" w:eastAsia="Times New Roman" w:hAnsi="Trebuchet MS"/>
          <w:kern w:val="20"/>
          <w:sz w:val="24"/>
          <w:szCs w:val="24"/>
          <w:lang w:bidi="ar-SA"/>
        </w:rPr>
      </w:pPr>
      <w:r w:rsidRPr="001E132F">
        <w:rPr>
          <w:rFonts w:ascii="Trebuchet MS" w:eastAsia="Times New Roman" w:hAnsi="Trebuchet MS"/>
          <w:kern w:val="20"/>
          <w:sz w:val="24"/>
          <w:szCs w:val="24"/>
          <w:lang w:bidi="ar-SA"/>
        </w:rPr>
        <w:t xml:space="preserve">(i) </w:t>
      </w:r>
      <w:r w:rsidR="00424FF8" w:rsidRPr="001E132F">
        <w:rPr>
          <w:rFonts w:ascii="Trebuchet MS" w:eastAsia="Times New Roman" w:hAnsi="Trebuchet MS"/>
          <w:kern w:val="20"/>
          <w:sz w:val="24"/>
          <w:szCs w:val="24"/>
          <w:lang w:bidi="ar-SA"/>
        </w:rPr>
        <w:t>în funcție de evoluția preturilor la pompă practicate de Furnizor, la data alimentării, pentru combustibilul (motorina și benzina) pe baza de card de combustibil;</w:t>
      </w:r>
    </w:p>
    <w:p w:rsidR="00424FF8" w:rsidRPr="001E132F" w:rsidRDefault="00D11D13" w:rsidP="00893205">
      <w:pPr>
        <w:pStyle w:val="Heading2"/>
        <w:spacing w:line="276" w:lineRule="auto"/>
        <w:rPr>
          <w:rFonts w:ascii="Trebuchet MS" w:eastAsia="Times New Roman" w:hAnsi="Trebuchet MS" w:cs="Arial"/>
          <w:color w:val="auto"/>
          <w:kern w:val="20"/>
          <w:sz w:val="24"/>
          <w:szCs w:val="24"/>
          <w:lang w:bidi="ar-SA"/>
        </w:rPr>
      </w:pPr>
      <w:r w:rsidRPr="001E132F">
        <w:rPr>
          <w:rFonts w:ascii="Trebuchet MS" w:eastAsia="Times New Roman" w:hAnsi="Trebuchet MS" w:cs="Arial"/>
          <w:color w:val="auto"/>
          <w:kern w:val="20"/>
          <w:sz w:val="24"/>
          <w:szCs w:val="24"/>
          <w:lang w:bidi="ar-SA"/>
        </w:rPr>
        <w:t xml:space="preserve">4.3. </w:t>
      </w:r>
      <w:r w:rsidR="00424FF8" w:rsidRPr="001E132F">
        <w:rPr>
          <w:rFonts w:ascii="Trebuchet MS" w:eastAsia="Times New Roman" w:hAnsi="Trebuchet MS" w:cs="Arial"/>
          <w:color w:val="auto"/>
          <w:kern w:val="20"/>
          <w:sz w:val="24"/>
          <w:szCs w:val="24"/>
          <w:lang w:bidi="ar-SA"/>
        </w:rPr>
        <w:t xml:space="preserve">Formula de calcul pentru stabilirea prețului unitar al combustibilului este: </w:t>
      </w:r>
    </w:p>
    <w:p w:rsidR="00424FF8" w:rsidRPr="001E132F" w:rsidRDefault="00D11D13" w:rsidP="00893205">
      <w:pPr>
        <w:widowControl/>
        <w:numPr>
          <w:ilvl w:val="3"/>
          <w:numId w:val="0"/>
        </w:numPr>
        <w:tabs>
          <w:tab w:val="num" w:pos="709"/>
        </w:tabs>
        <w:autoSpaceDE/>
        <w:autoSpaceDN/>
        <w:spacing w:line="276" w:lineRule="auto"/>
        <w:ind w:left="993" w:hanging="284"/>
        <w:jc w:val="both"/>
        <w:rPr>
          <w:rFonts w:ascii="Trebuchet MS" w:eastAsia="Times New Roman" w:hAnsi="Trebuchet MS"/>
          <w:kern w:val="20"/>
          <w:sz w:val="24"/>
          <w:szCs w:val="24"/>
          <w:lang w:bidi="ar-SA"/>
        </w:rPr>
      </w:pPr>
      <w:r w:rsidRPr="001E132F">
        <w:rPr>
          <w:rFonts w:ascii="Trebuchet MS" w:eastAsia="Times New Roman" w:hAnsi="Trebuchet MS"/>
          <w:kern w:val="20"/>
          <w:sz w:val="24"/>
          <w:szCs w:val="24"/>
          <w:lang w:bidi="ar-SA"/>
        </w:rPr>
        <w:t xml:space="preserve">(i) </w:t>
      </w:r>
      <w:r w:rsidR="00424FF8" w:rsidRPr="001E132F">
        <w:rPr>
          <w:rFonts w:ascii="Trebuchet MS" w:eastAsia="Times New Roman" w:hAnsi="Trebuchet MS"/>
          <w:kern w:val="20"/>
          <w:sz w:val="24"/>
          <w:szCs w:val="24"/>
          <w:lang w:bidi="ar-SA"/>
        </w:rPr>
        <w:t xml:space="preserve">Preț Produs #1 Benzină standard cifra octanica minimum 95) (pe bază de card) = prețul de la pompă din data alimentării în stația de alimentare a Furnizorului la care se aplică discountul de </w:t>
      </w:r>
      <w:bookmarkStart w:id="7" w:name="_Hlk189827410"/>
      <w:r w:rsidR="00BA342C" w:rsidRPr="00BA342C">
        <w:rPr>
          <w:rFonts w:ascii="Trebuchet MS" w:eastAsia="Times New Roman" w:hAnsi="Trebuchet MS"/>
          <w:b/>
          <w:bCs/>
          <w:kern w:val="20"/>
          <w:sz w:val="24"/>
          <w:szCs w:val="24"/>
          <w:lang w:bidi="ar-SA"/>
        </w:rPr>
        <w:t xml:space="preserve">10.3 </w:t>
      </w:r>
      <w:r w:rsidR="00424FF8" w:rsidRPr="00BA342C">
        <w:rPr>
          <w:rFonts w:ascii="Trebuchet MS" w:eastAsia="Times New Roman" w:hAnsi="Trebuchet MS"/>
          <w:b/>
          <w:bCs/>
          <w:kern w:val="20"/>
          <w:sz w:val="24"/>
          <w:szCs w:val="24"/>
          <w:lang w:bidi="ar-SA"/>
        </w:rPr>
        <w:t>%</w:t>
      </w:r>
      <w:r w:rsidR="00424FF8" w:rsidRPr="001E132F">
        <w:rPr>
          <w:rFonts w:ascii="Trebuchet MS" w:eastAsia="Times New Roman" w:hAnsi="Trebuchet MS"/>
          <w:i/>
          <w:iCs/>
          <w:kern w:val="20"/>
          <w:sz w:val="24"/>
          <w:szCs w:val="24"/>
          <w:lang w:val="pt-PT" w:bidi="ar-SA"/>
        </w:rPr>
        <w:t xml:space="preserve"> </w:t>
      </w:r>
      <w:bookmarkEnd w:id="7"/>
      <w:r w:rsidR="00424FF8" w:rsidRPr="001E132F">
        <w:rPr>
          <w:rFonts w:ascii="Trebuchet MS" w:eastAsia="Times New Roman" w:hAnsi="Trebuchet MS"/>
          <w:kern w:val="20"/>
          <w:sz w:val="24"/>
          <w:szCs w:val="24"/>
          <w:lang w:bidi="ar-SA"/>
        </w:rPr>
        <w:t>ofertat pentru acest tip de combustibil.</w:t>
      </w:r>
    </w:p>
    <w:p w:rsidR="00424FF8" w:rsidRPr="001E132F" w:rsidRDefault="00D11D13" w:rsidP="00893205">
      <w:pPr>
        <w:widowControl/>
        <w:numPr>
          <w:ilvl w:val="3"/>
          <w:numId w:val="0"/>
        </w:numPr>
        <w:tabs>
          <w:tab w:val="num" w:pos="709"/>
        </w:tabs>
        <w:autoSpaceDE/>
        <w:autoSpaceDN/>
        <w:spacing w:line="276" w:lineRule="auto"/>
        <w:ind w:left="993" w:hanging="284"/>
        <w:jc w:val="both"/>
        <w:rPr>
          <w:rFonts w:ascii="Trebuchet MS" w:eastAsia="Times New Roman" w:hAnsi="Trebuchet MS"/>
          <w:kern w:val="20"/>
          <w:sz w:val="24"/>
          <w:szCs w:val="24"/>
          <w:lang w:bidi="ar-SA"/>
        </w:rPr>
      </w:pPr>
      <w:r w:rsidRPr="001E132F">
        <w:rPr>
          <w:rFonts w:ascii="Trebuchet MS" w:eastAsia="Times New Roman" w:hAnsi="Trebuchet MS"/>
          <w:kern w:val="20"/>
          <w:sz w:val="24"/>
          <w:szCs w:val="24"/>
          <w:lang w:bidi="ar-SA"/>
        </w:rPr>
        <w:lastRenderedPageBreak/>
        <w:t xml:space="preserve">(ii) </w:t>
      </w:r>
      <w:r w:rsidR="00424FF8" w:rsidRPr="001E132F">
        <w:rPr>
          <w:rFonts w:ascii="Trebuchet MS" w:eastAsia="Times New Roman" w:hAnsi="Trebuchet MS"/>
          <w:kern w:val="20"/>
          <w:sz w:val="24"/>
          <w:szCs w:val="24"/>
          <w:lang w:bidi="ar-SA"/>
        </w:rPr>
        <w:t xml:space="preserve">Preț Produs #2 Motorină standard cifra cetanică minimum 51 (pe bază de card) = prețul de la pompă din data alimentării în stația de alimentare a Furnizorului la care se aplică discountul de </w:t>
      </w:r>
      <w:bookmarkStart w:id="8" w:name="_Hlk189827438"/>
      <w:r w:rsidR="00BA342C" w:rsidRPr="00BA342C">
        <w:rPr>
          <w:rFonts w:ascii="Trebuchet MS" w:eastAsia="Times New Roman" w:hAnsi="Trebuchet MS"/>
          <w:b/>
          <w:bCs/>
          <w:kern w:val="20"/>
          <w:sz w:val="24"/>
          <w:szCs w:val="24"/>
          <w:lang w:bidi="ar-SA"/>
        </w:rPr>
        <w:t>10.3 %</w:t>
      </w:r>
      <w:r w:rsidR="00BA342C" w:rsidRPr="001E132F">
        <w:rPr>
          <w:rFonts w:ascii="Trebuchet MS" w:eastAsia="Times New Roman" w:hAnsi="Trebuchet MS"/>
          <w:i/>
          <w:iCs/>
          <w:kern w:val="20"/>
          <w:sz w:val="24"/>
          <w:szCs w:val="24"/>
          <w:lang w:val="pt-PT" w:bidi="ar-SA"/>
        </w:rPr>
        <w:t xml:space="preserve"> </w:t>
      </w:r>
      <w:r w:rsidR="00424FF8" w:rsidRPr="001E132F">
        <w:rPr>
          <w:rFonts w:ascii="Trebuchet MS" w:eastAsia="Times New Roman" w:hAnsi="Trebuchet MS"/>
          <w:kern w:val="20"/>
          <w:sz w:val="24"/>
          <w:szCs w:val="24"/>
          <w:lang w:bidi="ar-SA"/>
        </w:rPr>
        <w:t xml:space="preserve"> </w:t>
      </w:r>
      <w:bookmarkEnd w:id="8"/>
      <w:r w:rsidR="00424FF8" w:rsidRPr="001E132F">
        <w:rPr>
          <w:rFonts w:ascii="Trebuchet MS" w:eastAsia="Times New Roman" w:hAnsi="Trebuchet MS"/>
          <w:kern w:val="20"/>
          <w:sz w:val="24"/>
          <w:szCs w:val="24"/>
          <w:lang w:bidi="ar-SA"/>
        </w:rPr>
        <w:t>ofertat pentru acest tip de combustibil.</w:t>
      </w:r>
    </w:p>
    <w:p w:rsidR="00424FF8" w:rsidRPr="001E132F" w:rsidRDefault="00424FF8" w:rsidP="00424FF8">
      <w:pPr>
        <w:widowControl/>
        <w:autoSpaceDE/>
        <w:autoSpaceDN/>
        <w:spacing w:line="360" w:lineRule="exact"/>
        <w:ind w:left="2041"/>
        <w:jc w:val="both"/>
        <w:rPr>
          <w:rFonts w:ascii="Trebuchet MS" w:eastAsia="Times New Roman" w:hAnsi="Trebuchet MS"/>
          <w:kern w:val="20"/>
          <w:sz w:val="24"/>
          <w:szCs w:val="24"/>
          <w:lang w:bidi="ar-SA"/>
        </w:rPr>
      </w:pPr>
    </w:p>
    <w:bookmarkEnd w:id="6"/>
    <w:p w:rsidR="002862C4" w:rsidRDefault="00D11D13" w:rsidP="002862C4">
      <w:pPr>
        <w:pStyle w:val="Heading1"/>
        <w:rPr>
          <w:rFonts w:ascii="Trebuchet MS" w:hAnsi="Trebuchet MS"/>
          <w:lang w:bidi="ar-SA"/>
        </w:rPr>
      </w:pPr>
      <w:r w:rsidRPr="001E132F">
        <w:rPr>
          <w:rFonts w:ascii="Trebuchet MS" w:hAnsi="Trebuchet MS"/>
          <w:lang w:bidi="ar-SA"/>
        </w:rPr>
        <w:t xml:space="preserve">5 </w:t>
      </w:r>
      <w:r w:rsidR="00424FF8" w:rsidRPr="001E132F">
        <w:rPr>
          <w:rFonts w:ascii="Trebuchet MS" w:hAnsi="Trebuchet MS"/>
          <w:lang w:bidi="ar-SA"/>
        </w:rPr>
        <w:t>DURATA CONTRACTULUI</w:t>
      </w:r>
      <w:r w:rsidR="00424FF8" w:rsidRPr="001E132F">
        <w:rPr>
          <w:rFonts w:ascii="Trebuchet MS" w:hAnsi="Trebuchet MS"/>
          <w:spacing w:val="-1"/>
          <w:lang w:bidi="ar-SA"/>
        </w:rPr>
        <w:t xml:space="preserve"> </w:t>
      </w:r>
      <w:r w:rsidR="00424FF8" w:rsidRPr="001E132F">
        <w:rPr>
          <w:rFonts w:ascii="Trebuchet MS" w:hAnsi="Trebuchet MS"/>
          <w:lang w:bidi="ar-SA"/>
        </w:rPr>
        <w:t>SUBSECVENT</w:t>
      </w:r>
    </w:p>
    <w:p w:rsidR="00424FF8" w:rsidRPr="002862C4" w:rsidRDefault="00D11D13" w:rsidP="002862C4">
      <w:pPr>
        <w:pStyle w:val="Heading1"/>
        <w:ind w:left="142" w:firstLine="0"/>
        <w:jc w:val="both"/>
        <w:rPr>
          <w:rFonts w:ascii="Trebuchet MS" w:eastAsia="Times New Roman" w:hAnsi="Trebuchet MS"/>
          <w:b w:val="0"/>
          <w:bCs w:val="0"/>
          <w:lang w:bidi="ar-SA"/>
        </w:rPr>
      </w:pPr>
      <w:r w:rsidRPr="002862C4">
        <w:rPr>
          <w:rFonts w:ascii="Trebuchet MS" w:eastAsia="Times New Roman" w:hAnsi="Trebuchet MS"/>
          <w:b w:val="0"/>
          <w:bCs w:val="0"/>
          <w:lang w:bidi="ar-SA"/>
        </w:rPr>
        <w:t xml:space="preserve">5.1. </w:t>
      </w:r>
      <w:r w:rsidR="00424FF8" w:rsidRPr="002862C4">
        <w:rPr>
          <w:rFonts w:ascii="Trebuchet MS" w:eastAsia="Times New Roman" w:hAnsi="Trebuchet MS"/>
          <w:b w:val="0"/>
          <w:bCs w:val="0"/>
          <w:lang w:bidi="ar-SA"/>
        </w:rPr>
        <w:t xml:space="preserve">Prezentul Contract subsecvent intră în vigoare la data semnării sale de către ultima din cele 2 (două) părți în cazul în care nu rezidă obligația de constituire a garanției de bună execuție sau la data constituirii garanției de bună execuție, dar nu mai târziu de  5 (cinci) zile lucrătoare de la semnarea Contractului subsecvent de către ultima parte. Prezentul Contract Subsecvent se semnează în termen de maximum 10 (zece) zile lucrătoare, durata acestuia fiind de la data de </w:t>
      </w:r>
      <w:r w:rsidR="00DE10E0">
        <w:rPr>
          <w:rFonts w:ascii="Trebuchet MS" w:eastAsia="Times New Roman" w:hAnsi="Trebuchet MS"/>
          <w:b w:val="0"/>
          <w:bCs w:val="0"/>
          <w:lang w:bidi="ar-SA"/>
        </w:rPr>
        <w:t>01.03.2025</w:t>
      </w:r>
      <w:r w:rsidR="00424FF8" w:rsidRPr="002862C4">
        <w:rPr>
          <w:rFonts w:ascii="Trebuchet MS" w:eastAsia="Times New Roman" w:hAnsi="Trebuchet MS"/>
          <w:b w:val="0"/>
          <w:bCs w:val="0"/>
          <w:lang w:bidi="ar-SA"/>
        </w:rPr>
        <w:t>, p</w:t>
      </w:r>
      <w:r w:rsidR="002862C4">
        <w:rPr>
          <w:rFonts w:ascii="Trebuchet MS" w:eastAsia="Times New Roman" w:hAnsi="Trebuchet MS"/>
          <w:b w:val="0"/>
          <w:bCs w:val="0"/>
          <w:lang w:bidi="ar-SA"/>
        </w:rPr>
        <w:t>â</w:t>
      </w:r>
      <w:r w:rsidR="00424FF8" w:rsidRPr="002862C4">
        <w:rPr>
          <w:rFonts w:ascii="Trebuchet MS" w:eastAsia="Times New Roman" w:hAnsi="Trebuchet MS"/>
          <w:b w:val="0"/>
          <w:bCs w:val="0"/>
          <w:lang w:bidi="ar-SA"/>
        </w:rPr>
        <w:t xml:space="preserve">nă la data de </w:t>
      </w:r>
      <w:r w:rsidR="00DE10E0">
        <w:rPr>
          <w:rFonts w:ascii="Trebuchet MS" w:eastAsia="Times New Roman" w:hAnsi="Trebuchet MS"/>
          <w:b w:val="0"/>
          <w:bCs w:val="0"/>
          <w:lang w:bidi="ar-SA"/>
        </w:rPr>
        <w:t>28.02.2026</w:t>
      </w:r>
      <w:r w:rsidR="00424FF8" w:rsidRPr="002862C4">
        <w:rPr>
          <w:rFonts w:ascii="Trebuchet MS" w:eastAsia="Times New Roman" w:hAnsi="Trebuchet MS"/>
          <w:b w:val="0"/>
          <w:bCs w:val="0"/>
          <w:lang w:val="pt-PT" w:bidi="ar-SA"/>
        </w:rPr>
        <w:t>,</w:t>
      </w:r>
      <w:r w:rsidR="00424FF8" w:rsidRPr="002862C4">
        <w:rPr>
          <w:rFonts w:ascii="Trebuchet MS" w:eastAsia="Times New Roman" w:hAnsi="Trebuchet MS"/>
          <w:b w:val="0"/>
          <w:bCs w:val="0"/>
          <w:lang w:bidi="ar-SA"/>
        </w:rPr>
        <w:t xml:space="preserve"> cu efect de la data intrării sale în vigoare.</w:t>
      </w:r>
    </w:p>
    <w:p w:rsidR="00DE10E0" w:rsidRDefault="00DE10E0" w:rsidP="00893205">
      <w:pPr>
        <w:widowControl/>
        <w:tabs>
          <w:tab w:val="left" w:pos="720"/>
        </w:tabs>
        <w:autoSpaceDE/>
        <w:autoSpaceDN/>
        <w:spacing w:line="276" w:lineRule="auto"/>
        <w:jc w:val="both"/>
        <w:rPr>
          <w:rFonts w:ascii="Trebuchet MS" w:eastAsia="Times New Roman" w:hAnsi="Trebuchet MS"/>
          <w:kern w:val="20"/>
          <w:sz w:val="24"/>
          <w:szCs w:val="24"/>
          <w:lang w:bidi="ar-SA"/>
        </w:rPr>
      </w:pPr>
      <w:r>
        <w:rPr>
          <w:rFonts w:ascii="Trebuchet MS" w:eastAsia="Times New Roman" w:hAnsi="Trebuchet MS"/>
          <w:kern w:val="20"/>
          <w:sz w:val="24"/>
          <w:szCs w:val="24"/>
          <w:lang w:bidi="ar-SA"/>
        </w:rPr>
        <w:t xml:space="preserve">  </w:t>
      </w:r>
      <w:r w:rsidR="00424FF8" w:rsidRPr="001E132F">
        <w:rPr>
          <w:rFonts w:ascii="Trebuchet MS" w:eastAsia="Times New Roman" w:hAnsi="Trebuchet MS"/>
          <w:kern w:val="20"/>
          <w:sz w:val="24"/>
          <w:szCs w:val="24"/>
          <w:lang w:bidi="ar-SA"/>
        </w:rPr>
        <w:t xml:space="preserve">Dacă Contractul subsecvent se semnează olograf, Părțile semnatare pe parcusul procesului </w:t>
      </w:r>
    </w:p>
    <w:p w:rsidR="00DE10E0" w:rsidRDefault="00DE10E0" w:rsidP="00893205">
      <w:pPr>
        <w:widowControl/>
        <w:tabs>
          <w:tab w:val="left" w:pos="720"/>
        </w:tabs>
        <w:autoSpaceDE/>
        <w:autoSpaceDN/>
        <w:spacing w:line="276" w:lineRule="auto"/>
        <w:jc w:val="both"/>
        <w:rPr>
          <w:rFonts w:ascii="Trebuchet MS" w:eastAsia="Times New Roman" w:hAnsi="Trebuchet MS"/>
          <w:kern w:val="20"/>
          <w:sz w:val="24"/>
          <w:szCs w:val="24"/>
          <w:lang w:bidi="ar-SA"/>
        </w:rPr>
      </w:pPr>
      <w:r>
        <w:rPr>
          <w:rFonts w:ascii="Trebuchet MS" w:eastAsia="Times New Roman" w:hAnsi="Trebuchet MS"/>
          <w:kern w:val="20"/>
          <w:sz w:val="24"/>
          <w:szCs w:val="24"/>
          <w:lang w:bidi="ar-SA"/>
        </w:rPr>
        <w:t xml:space="preserve">  </w:t>
      </w:r>
      <w:r w:rsidR="00424FF8" w:rsidRPr="001E132F">
        <w:rPr>
          <w:rFonts w:ascii="Trebuchet MS" w:eastAsia="Times New Roman" w:hAnsi="Trebuchet MS"/>
          <w:kern w:val="20"/>
          <w:sz w:val="24"/>
          <w:szCs w:val="24"/>
          <w:lang w:bidi="ar-SA"/>
        </w:rPr>
        <w:t xml:space="preserve">de semnare, își vor  transmite în original cele 2 (două) exemplare ale Contractului </w:t>
      </w:r>
    </w:p>
    <w:p w:rsidR="00424FF8" w:rsidRPr="001E132F" w:rsidRDefault="00DE10E0" w:rsidP="00893205">
      <w:pPr>
        <w:widowControl/>
        <w:tabs>
          <w:tab w:val="left" w:pos="720"/>
        </w:tabs>
        <w:autoSpaceDE/>
        <w:autoSpaceDN/>
        <w:spacing w:line="276" w:lineRule="auto"/>
        <w:jc w:val="both"/>
        <w:rPr>
          <w:rFonts w:ascii="Trebuchet MS" w:eastAsia="Times New Roman" w:hAnsi="Trebuchet MS"/>
          <w:kern w:val="20"/>
          <w:sz w:val="24"/>
          <w:szCs w:val="24"/>
          <w:lang w:bidi="ar-SA"/>
        </w:rPr>
      </w:pPr>
      <w:r>
        <w:rPr>
          <w:rFonts w:ascii="Trebuchet MS" w:eastAsia="Times New Roman" w:hAnsi="Trebuchet MS"/>
          <w:kern w:val="20"/>
          <w:sz w:val="24"/>
          <w:szCs w:val="24"/>
          <w:lang w:bidi="ar-SA"/>
        </w:rPr>
        <w:t xml:space="preserve">  </w:t>
      </w:r>
      <w:r w:rsidR="00424FF8" w:rsidRPr="001E132F">
        <w:rPr>
          <w:rFonts w:ascii="Trebuchet MS" w:eastAsia="Times New Roman" w:hAnsi="Trebuchet MS"/>
          <w:kern w:val="20"/>
          <w:sz w:val="24"/>
          <w:szCs w:val="24"/>
          <w:lang w:bidi="ar-SA"/>
        </w:rPr>
        <w:t>subsecvent.</w:t>
      </w:r>
    </w:p>
    <w:p w:rsidR="00DE10E0" w:rsidRDefault="00DE10E0" w:rsidP="00893205">
      <w:pPr>
        <w:widowControl/>
        <w:tabs>
          <w:tab w:val="left" w:pos="720"/>
        </w:tabs>
        <w:autoSpaceDE/>
        <w:autoSpaceDN/>
        <w:spacing w:line="276" w:lineRule="auto"/>
        <w:jc w:val="both"/>
        <w:rPr>
          <w:rFonts w:ascii="Trebuchet MS" w:eastAsia="Times New Roman" w:hAnsi="Trebuchet MS"/>
          <w:kern w:val="20"/>
          <w:sz w:val="24"/>
          <w:szCs w:val="24"/>
          <w:lang w:bidi="ar-SA"/>
        </w:rPr>
      </w:pPr>
      <w:r>
        <w:rPr>
          <w:rFonts w:ascii="Trebuchet MS" w:eastAsia="Times New Roman" w:hAnsi="Trebuchet MS"/>
          <w:kern w:val="20"/>
          <w:sz w:val="24"/>
          <w:szCs w:val="24"/>
          <w:lang w:bidi="ar-SA"/>
        </w:rPr>
        <w:t xml:space="preserve">  </w:t>
      </w:r>
      <w:r w:rsidR="00424FF8" w:rsidRPr="001E132F">
        <w:rPr>
          <w:rFonts w:ascii="Trebuchet MS" w:eastAsia="Times New Roman" w:hAnsi="Trebuchet MS"/>
          <w:kern w:val="20"/>
          <w:sz w:val="24"/>
          <w:szCs w:val="24"/>
          <w:lang w:bidi="ar-SA"/>
        </w:rPr>
        <w:t xml:space="preserve">Adresa Furnizorului, unde trebuie transmis Contractul subsecvent (în original) este </w:t>
      </w:r>
      <w:r>
        <w:rPr>
          <w:rFonts w:ascii="Trebuchet MS" w:eastAsia="Times New Roman" w:hAnsi="Trebuchet MS"/>
          <w:kern w:val="20"/>
          <w:sz w:val="24"/>
          <w:szCs w:val="24"/>
          <w:lang w:bidi="ar-SA"/>
        </w:rPr>
        <w:t xml:space="preserve">  </w:t>
      </w:r>
    </w:p>
    <w:p w:rsidR="00424FF8" w:rsidRPr="001E132F" w:rsidRDefault="00DE10E0" w:rsidP="00DE10E0">
      <w:pPr>
        <w:widowControl/>
        <w:tabs>
          <w:tab w:val="left" w:pos="720"/>
        </w:tabs>
        <w:autoSpaceDE/>
        <w:autoSpaceDN/>
        <w:spacing w:line="276" w:lineRule="auto"/>
        <w:jc w:val="both"/>
        <w:rPr>
          <w:rFonts w:ascii="Trebuchet MS" w:eastAsia="Times New Roman" w:hAnsi="Trebuchet MS"/>
          <w:kern w:val="20"/>
          <w:sz w:val="24"/>
          <w:szCs w:val="24"/>
          <w:lang w:bidi="ar-SA"/>
        </w:rPr>
      </w:pPr>
      <w:r>
        <w:rPr>
          <w:rFonts w:ascii="Trebuchet MS" w:eastAsia="Times New Roman" w:hAnsi="Trebuchet MS"/>
          <w:kern w:val="20"/>
          <w:sz w:val="24"/>
          <w:szCs w:val="24"/>
          <w:lang w:bidi="ar-SA"/>
        </w:rPr>
        <w:t xml:space="preserve">  </w:t>
      </w:r>
      <w:r w:rsidR="00424FF8" w:rsidRPr="001E132F">
        <w:rPr>
          <w:rFonts w:ascii="Trebuchet MS" w:eastAsia="Times New Roman" w:hAnsi="Trebuchet MS"/>
          <w:kern w:val="20"/>
          <w:sz w:val="24"/>
          <w:szCs w:val="24"/>
          <w:lang w:bidi="ar-SA"/>
        </w:rPr>
        <w:t>următoarea</w:t>
      </w:r>
      <w:r w:rsidR="00424FF8" w:rsidRPr="001E132F">
        <w:rPr>
          <w:rFonts w:ascii="Trebuchet MS" w:eastAsia="Times New Roman" w:hAnsi="Trebuchet MS"/>
          <w:kern w:val="20"/>
          <w:sz w:val="24"/>
          <w:szCs w:val="24"/>
          <w:lang w:val="pt-PT" w:bidi="ar-SA"/>
        </w:rPr>
        <w:t>:</w:t>
      </w:r>
      <w:r>
        <w:rPr>
          <w:rFonts w:ascii="Trebuchet MS" w:eastAsia="Times New Roman" w:hAnsi="Trebuchet MS"/>
          <w:kern w:val="20"/>
          <w:sz w:val="24"/>
          <w:szCs w:val="24"/>
          <w:lang w:val="pt-PT" w:bidi="ar-SA"/>
        </w:rPr>
        <w:t xml:space="preserve"> </w:t>
      </w:r>
      <w:r w:rsidR="00D14A13" w:rsidRPr="001E132F">
        <w:rPr>
          <w:rFonts w:ascii="Trebuchet MS" w:hAnsi="Trebuchet MS"/>
          <w:sz w:val="24"/>
          <w:szCs w:val="24"/>
        </w:rPr>
        <w:t>București, sectorul 1, str.Coralilor nr.22, clădirea infinity,oval B, etaj1</w:t>
      </w:r>
      <w:r w:rsidR="00D14A13" w:rsidRPr="001E132F">
        <w:rPr>
          <w:rFonts w:ascii="Trebuchet MS" w:eastAsia="Times New Roman" w:hAnsi="Trebuchet MS"/>
          <w:kern w:val="20"/>
          <w:sz w:val="24"/>
          <w:szCs w:val="24"/>
          <w:lang w:bidi="ar-SA"/>
        </w:rPr>
        <w:t>.</w:t>
      </w:r>
    </w:p>
    <w:p w:rsidR="002C4A40" w:rsidRDefault="002C4A40" w:rsidP="00893205">
      <w:pPr>
        <w:pStyle w:val="Heading2"/>
        <w:spacing w:line="276" w:lineRule="auto"/>
        <w:jc w:val="both"/>
        <w:rPr>
          <w:rFonts w:ascii="Trebuchet MS" w:eastAsia="Times New Roman" w:hAnsi="Trebuchet MS"/>
          <w:color w:val="auto"/>
          <w:sz w:val="24"/>
          <w:szCs w:val="24"/>
          <w:lang w:bidi="ar-SA"/>
        </w:rPr>
      </w:pPr>
      <w:r>
        <w:rPr>
          <w:rFonts w:ascii="Trebuchet MS" w:eastAsia="Times New Roman" w:hAnsi="Trebuchet MS"/>
          <w:color w:val="auto"/>
          <w:sz w:val="24"/>
          <w:szCs w:val="24"/>
          <w:lang w:bidi="ar-SA"/>
        </w:rPr>
        <w:t xml:space="preserve">  </w:t>
      </w:r>
      <w:r w:rsidR="00D11D13" w:rsidRPr="001E132F">
        <w:rPr>
          <w:rFonts w:ascii="Trebuchet MS" w:eastAsia="Times New Roman" w:hAnsi="Trebuchet MS"/>
          <w:color w:val="auto"/>
          <w:sz w:val="24"/>
          <w:szCs w:val="24"/>
          <w:lang w:bidi="ar-SA"/>
        </w:rPr>
        <w:t xml:space="preserve">5.2. </w:t>
      </w:r>
      <w:r w:rsidR="00424FF8" w:rsidRPr="001E132F">
        <w:rPr>
          <w:rFonts w:ascii="Trebuchet MS" w:eastAsia="Times New Roman" w:hAnsi="Trebuchet MS"/>
          <w:color w:val="auto"/>
          <w:sz w:val="24"/>
          <w:szCs w:val="24"/>
          <w:lang w:bidi="ar-SA"/>
        </w:rPr>
        <w:t xml:space="preserve">Încetarea din orice motiv a Contractului Subsecvent nu afectează obligațiile scadente la </w:t>
      </w:r>
      <w:r>
        <w:rPr>
          <w:rFonts w:ascii="Trebuchet MS" w:eastAsia="Times New Roman" w:hAnsi="Trebuchet MS"/>
          <w:color w:val="auto"/>
          <w:sz w:val="24"/>
          <w:szCs w:val="24"/>
          <w:lang w:bidi="ar-SA"/>
        </w:rPr>
        <w:t xml:space="preserve">  </w:t>
      </w:r>
    </w:p>
    <w:p w:rsidR="00424FF8" w:rsidRPr="001E132F" w:rsidRDefault="002C4A40" w:rsidP="00893205">
      <w:pPr>
        <w:pStyle w:val="Heading2"/>
        <w:spacing w:line="276" w:lineRule="auto"/>
        <w:jc w:val="both"/>
        <w:rPr>
          <w:rFonts w:ascii="Trebuchet MS" w:eastAsia="Times New Roman" w:hAnsi="Trebuchet MS"/>
          <w:color w:val="auto"/>
          <w:sz w:val="24"/>
          <w:szCs w:val="24"/>
          <w:lang w:bidi="ar-SA"/>
        </w:rPr>
      </w:pPr>
      <w:r>
        <w:rPr>
          <w:rFonts w:ascii="Trebuchet MS" w:eastAsia="Times New Roman" w:hAnsi="Trebuchet MS"/>
          <w:color w:val="auto"/>
          <w:sz w:val="24"/>
          <w:szCs w:val="24"/>
          <w:lang w:bidi="ar-SA"/>
        </w:rPr>
        <w:t xml:space="preserve">  </w:t>
      </w:r>
      <w:r w:rsidR="00424FF8" w:rsidRPr="001E132F">
        <w:rPr>
          <w:rFonts w:ascii="Trebuchet MS" w:eastAsia="Times New Roman" w:hAnsi="Trebuchet MS"/>
          <w:color w:val="auto"/>
          <w:sz w:val="24"/>
          <w:szCs w:val="24"/>
          <w:lang w:bidi="ar-SA"/>
        </w:rPr>
        <w:t>data încetării acestuia.</w:t>
      </w:r>
    </w:p>
    <w:p w:rsidR="00424FF8" w:rsidRPr="001E132F" w:rsidRDefault="00424FF8" w:rsidP="00893205">
      <w:pPr>
        <w:keepNext/>
        <w:widowControl/>
        <w:autoSpaceDE/>
        <w:autoSpaceDN/>
        <w:spacing w:line="276" w:lineRule="auto"/>
        <w:ind w:left="680"/>
        <w:jc w:val="both"/>
        <w:outlineLvl w:val="0"/>
        <w:rPr>
          <w:rFonts w:ascii="Trebuchet MS" w:eastAsia="Times New Roman" w:hAnsi="Trebuchet MS"/>
          <w:b/>
          <w:bCs/>
          <w:kern w:val="20"/>
          <w:sz w:val="24"/>
          <w:szCs w:val="24"/>
          <w:lang w:bidi="ar-SA"/>
        </w:rPr>
      </w:pPr>
    </w:p>
    <w:p w:rsidR="00424FF8" w:rsidRPr="001E132F" w:rsidRDefault="00D11D13" w:rsidP="00893205">
      <w:pPr>
        <w:pStyle w:val="Heading1"/>
        <w:spacing w:line="276" w:lineRule="auto"/>
        <w:rPr>
          <w:rFonts w:ascii="Trebuchet MS" w:hAnsi="Trebuchet MS"/>
          <w:lang w:bidi="ar-SA"/>
        </w:rPr>
      </w:pPr>
      <w:r w:rsidRPr="001E132F">
        <w:rPr>
          <w:rFonts w:ascii="Trebuchet MS" w:hAnsi="Trebuchet MS"/>
          <w:lang w:bidi="ar-SA"/>
        </w:rPr>
        <w:t xml:space="preserve">6 </w:t>
      </w:r>
      <w:r w:rsidR="00424FF8" w:rsidRPr="001E132F">
        <w:rPr>
          <w:rFonts w:ascii="Trebuchet MS" w:hAnsi="Trebuchet MS"/>
          <w:lang w:bidi="ar-SA"/>
        </w:rPr>
        <w:t>OBLIGAȚIILE PĂRȚILOR</w:t>
      </w:r>
    </w:p>
    <w:p w:rsidR="00D14A13" w:rsidRDefault="00D14A13" w:rsidP="00893205">
      <w:pPr>
        <w:pStyle w:val="Heading2"/>
        <w:spacing w:line="276" w:lineRule="auto"/>
        <w:jc w:val="both"/>
        <w:rPr>
          <w:rFonts w:ascii="Trebuchet MS" w:eastAsia="Times New Roman" w:hAnsi="Trebuchet MS"/>
          <w:color w:val="auto"/>
          <w:sz w:val="24"/>
          <w:szCs w:val="24"/>
          <w:lang w:bidi="ar-SA"/>
        </w:rPr>
      </w:pPr>
      <w:r>
        <w:rPr>
          <w:rFonts w:ascii="Trebuchet MS" w:eastAsia="Times New Roman" w:hAnsi="Trebuchet MS"/>
          <w:color w:val="auto"/>
          <w:sz w:val="24"/>
          <w:szCs w:val="24"/>
          <w:lang w:bidi="ar-SA"/>
        </w:rPr>
        <w:t xml:space="preserve">  </w:t>
      </w:r>
      <w:r w:rsidR="00D11D13" w:rsidRPr="001E132F">
        <w:rPr>
          <w:rFonts w:ascii="Trebuchet MS" w:eastAsia="Times New Roman" w:hAnsi="Trebuchet MS"/>
          <w:color w:val="auto"/>
          <w:sz w:val="24"/>
          <w:szCs w:val="24"/>
          <w:lang w:bidi="ar-SA"/>
        </w:rPr>
        <w:t xml:space="preserve">6.1. </w:t>
      </w:r>
      <w:r w:rsidR="00424FF8" w:rsidRPr="001E132F">
        <w:rPr>
          <w:rFonts w:ascii="Trebuchet MS" w:eastAsia="Times New Roman" w:hAnsi="Trebuchet MS"/>
          <w:color w:val="auto"/>
          <w:sz w:val="24"/>
          <w:szCs w:val="24"/>
          <w:lang w:bidi="ar-SA"/>
        </w:rPr>
        <w:t xml:space="preserve">Achizitorul își asumă prin semnarea prezentului Contract subsecvent toate obligațiile </w:t>
      </w:r>
      <w:r>
        <w:rPr>
          <w:rFonts w:ascii="Trebuchet MS" w:eastAsia="Times New Roman" w:hAnsi="Trebuchet MS"/>
          <w:color w:val="auto"/>
          <w:sz w:val="24"/>
          <w:szCs w:val="24"/>
          <w:lang w:bidi="ar-SA"/>
        </w:rPr>
        <w:t xml:space="preserve">  </w:t>
      </w:r>
    </w:p>
    <w:p w:rsidR="00424FF8" w:rsidRDefault="00D14A13" w:rsidP="00893205">
      <w:pPr>
        <w:pStyle w:val="Heading2"/>
        <w:spacing w:line="276" w:lineRule="auto"/>
        <w:jc w:val="both"/>
        <w:rPr>
          <w:rFonts w:ascii="Trebuchet MS" w:eastAsia="Times New Roman" w:hAnsi="Trebuchet MS"/>
          <w:color w:val="auto"/>
          <w:sz w:val="24"/>
          <w:szCs w:val="24"/>
          <w:lang w:bidi="ar-SA"/>
        </w:rPr>
      </w:pPr>
      <w:r>
        <w:rPr>
          <w:rFonts w:ascii="Trebuchet MS" w:eastAsia="Times New Roman" w:hAnsi="Trebuchet MS"/>
          <w:color w:val="auto"/>
          <w:sz w:val="24"/>
          <w:szCs w:val="24"/>
          <w:lang w:bidi="ar-SA"/>
        </w:rPr>
        <w:t xml:space="preserve">  </w:t>
      </w:r>
      <w:r w:rsidR="00424FF8" w:rsidRPr="001E132F">
        <w:rPr>
          <w:rFonts w:ascii="Trebuchet MS" w:eastAsia="Times New Roman" w:hAnsi="Trebuchet MS"/>
          <w:color w:val="auto"/>
          <w:sz w:val="24"/>
          <w:szCs w:val="24"/>
          <w:lang w:bidi="ar-SA"/>
        </w:rPr>
        <w:t xml:space="preserve">descrise în cuprinsul Acordului-Cadru centralizat în sarcina sa. </w:t>
      </w:r>
    </w:p>
    <w:p w:rsidR="00D14A13" w:rsidRDefault="00D14A13" w:rsidP="00893205">
      <w:pPr>
        <w:pStyle w:val="Heading2"/>
        <w:spacing w:line="276" w:lineRule="auto"/>
        <w:jc w:val="both"/>
        <w:rPr>
          <w:rFonts w:ascii="Trebuchet MS" w:eastAsia="Times New Roman" w:hAnsi="Trebuchet MS"/>
          <w:color w:val="auto"/>
          <w:sz w:val="24"/>
          <w:szCs w:val="24"/>
          <w:lang w:bidi="ar-SA"/>
        </w:rPr>
      </w:pPr>
      <w:r>
        <w:rPr>
          <w:rFonts w:ascii="Trebuchet MS" w:eastAsia="Times New Roman" w:hAnsi="Trebuchet MS"/>
          <w:color w:val="auto"/>
          <w:sz w:val="24"/>
          <w:szCs w:val="24"/>
          <w:lang w:bidi="ar-SA"/>
        </w:rPr>
        <w:t xml:space="preserve">  </w:t>
      </w:r>
      <w:r w:rsidR="00D11D13" w:rsidRPr="001E132F">
        <w:rPr>
          <w:rFonts w:ascii="Trebuchet MS" w:eastAsia="Times New Roman" w:hAnsi="Trebuchet MS"/>
          <w:color w:val="auto"/>
          <w:sz w:val="24"/>
          <w:szCs w:val="24"/>
          <w:lang w:bidi="ar-SA"/>
        </w:rPr>
        <w:t xml:space="preserve">6.2. </w:t>
      </w:r>
      <w:r w:rsidR="00424FF8" w:rsidRPr="001E132F">
        <w:rPr>
          <w:rFonts w:ascii="Trebuchet MS" w:eastAsia="Times New Roman" w:hAnsi="Trebuchet MS"/>
          <w:color w:val="auto"/>
          <w:sz w:val="24"/>
          <w:szCs w:val="24"/>
          <w:lang w:bidi="ar-SA"/>
        </w:rPr>
        <w:t xml:space="preserve">Furnizorul își asumă prin semnarea prezentului Contract subsecvent toate obligațiile </w:t>
      </w:r>
      <w:r>
        <w:rPr>
          <w:rFonts w:ascii="Trebuchet MS" w:eastAsia="Times New Roman" w:hAnsi="Trebuchet MS"/>
          <w:color w:val="auto"/>
          <w:sz w:val="24"/>
          <w:szCs w:val="24"/>
          <w:lang w:bidi="ar-SA"/>
        </w:rPr>
        <w:t xml:space="preserve"> </w:t>
      </w:r>
    </w:p>
    <w:p w:rsidR="00424FF8" w:rsidRPr="001E132F" w:rsidRDefault="00D14A13" w:rsidP="00893205">
      <w:pPr>
        <w:pStyle w:val="Heading2"/>
        <w:spacing w:line="276" w:lineRule="auto"/>
        <w:jc w:val="both"/>
        <w:rPr>
          <w:rFonts w:ascii="Trebuchet MS" w:eastAsia="Times New Roman" w:hAnsi="Trebuchet MS"/>
          <w:color w:val="auto"/>
          <w:sz w:val="24"/>
          <w:szCs w:val="24"/>
          <w:lang w:bidi="ar-SA"/>
        </w:rPr>
      </w:pPr>
      <w:r>
        <w:rPr>
          <w:rFonts w:ascii="Trebuchet MS" w:eastAsia="Times New Roman" w:hAnsi="Trebuchet MS"/>
          <w:color w:val="auto"/>
          <w:sz w:val="24"/>
          <w:szCs w:val="24"/>
          <w:lang w:bidi="ar-SA"/>
        </w:rPr>
        <w:t xml:space="preserve">  </w:t>
      </w:r>
      <w:r w:rsidR="00424FF8" w:rsidRPr="001E132F">
        <w:rPr>
          <w:rFonts w:ascii="Trebuchet MS" w:eastAsia="Times New Roman" w:hAnsi="Trebuchet MS"/>
          <w:color w:val="auto"/>
          <w:sz w:val="24"/>
          <w:szCs w:val="24"/>
          <w:lang w:bidi="ar-SA"/>
        </w:rPr>
        <w:t>descrise în cuprinsul Acordului-Cadru centralizat în sarcina sa.</w:t>
      </w:r>
    </w:p>
    <w:p w:rsidR="00D14A13" w:rsidRDefault="00D14A13" w:rsidP="00893205">
      <w:pPr>
        <w:pStyle w:val="Heading2"/>
        <w:spacing w:line="276" w:lineRule="auto"/>
        <w:jc w:val="both"/>
        <w:rPr>
          <w:rFonts w:ascii="Trebuchet MS" w:eastAsia="Times New Roman" w:hAnsi="Trebuchet MS"/>
          <w:color w:val="auto"/>
          <w:sz w:val="24"/>
          <w:szCs w:val="24"/>
          <w:lang w:bidi="ar-SA"/>
        </w:rPr>
      </w:pPr>
      <w:r>
        <w:rPr>
          <w:rFonts w:ascii="Trebuchet MS" w:eastAsia="Times New Roman" w:hAnsi="Trebuchet MS"/>
          <w:color w:val="auto"/>
          <w:sz w:val="24"/>
          <w:szCs w:val="24"/>
          <w:lang w:bidi="ar-SA"/>
        </w:rPr>
        <w:t xml:space="preserve">  </w:t>
      </w:r>
      <w:r w:rsidR="00D11D13" w:rsidRPr="001E132F">
        <w:rPr>
          <w:rFonts w:ascii="Trebuchet MS" w:eastAsia="Times New Roman" w:hAnsi="Trebuchet MS"/>
          <w:color w:val="auto"/>
          <w:sz w:val="24"/>
          <w:szCs w:val="24"/>
          <w:lang w:bidi="ar-SA"/>
        </w:rPr>
        <w:t xml:space="preserve">6.3. </w:t>
      </w:r>
      <w:r w:rsidR="00424FF8" w:rsidRPr="001E132F">
        <w:rPr>
          <w:rFonts w:ascii="Trebuchet MS" w:eastAsia="Times New Roman" w:hAnsi="Trebuchet MS"/>
          <w:color w:val="auto"/>
          <w:sz w:val="24"/>
          <w:szCs w:val="24"/>
          <w:lang w:bidi="ar-SA"/>
        </w:rPr>
        <w:t xml:space="preserve">Garanția de bună execuție este în cuantum de </w:t>
      </w:r>
      <w:r>
        <w:rPr>
          <w:rFonts w:ascii="Trebuchet MS" w:eastAsia="Times New Roman" w:hAnsi="Trebuchet MS"/>
          <w:color w:val="auto"/>
          <w:sz w:val="24"/>
          <w:szCs w:val="24"/>
          <w:lang w:bidi="ar-SA"/>
        </w:rPr>
        <w:t>0 RON</w:t>
      </w:r>
      <w:r w:rsidR="00BA342C" w:rsidRPr="00BA342C">
        <w:rPr>
          <w:rFonts w:ascii="Trebuchet MS" w:eastAsia="Times New Roman" w:hAnsi="Trebuchet MS"/>
          <w:color w:val="auto"/>
          <w:sz w:val="24"/>
          <w:szCs w:val="24"/>
          <w:lang w:bidi="ar-SA"/>
        </w:rPr>
        <w:t xml:space="preserve"> </w:t>
      </w:r>
      <w:r w:rsidR="00BA342C" w:rsidRPr="00AC7109">
        <w:rPr>
          <w:rFonts w:ascii="Trebuchet MS" w:eastAsia="Times New Roman" w:hAnsi="Trebuchet MS"/>
          <w:color w:val="auto"/>
          <w:sz w:val="24"/>
          <w:szCs w:val="24"/>
          <w:lang w:bidi="ar-SA"/>
        </w:rPr>
        <w:t xml:space="preserve">reprezentând </w:t>
      </w:r>
      <w:r w:rsidR="00BA342C" w:rsidRPr="00AC7109">
        <w:rPr>
          <w:rFonts w:ascii="Trebuchet MS" w:eastAsia="Times New Roman" w:hAnsi="Trebuchet MS"/>
          <w:b/>
          <w:bCs/>
          <w:color w:val="auto"/>
          <w:sz w:val="24"/>
          <w:szCs w:val="24"/>
          <w:lang w:bidi="ar-SA"/>
        </w:rPr>
        <w:t>5 (cinci)%</w:t>
      </w:r>
      <w:r w:rsidR="00BA342C" w:rsidRPr="00AC7109">
        <w:rPr>
          <w:rFonts w:ascii="Trebuchet MS" w:eastAsia="Times New Roman" w:hAnsi="Trebuchet MS"/>
          <w:color w:val="auto"/>
          <w:sz w:val="24"/>
          <w:szCs w:val="24"/>
          <w:lang w:bidi="ar-SA"/>
        </w:rPr>
        <w:t xml:space="preserve"> </w:t>
      </w:r>
      <w:r w:rsidR="00424FF8" w:rsidRPr="001E132F">
        <w:rPr>
          <w:rFonts w:ascii="Trebuchet MS" w:eastAsia="Times New Roman" w:hAnsi="Trebuchet MS"/>
          <w:color w:val="auto"/>
          <w:sz w:val="24"/>
          <w:szCs w:val="24"/>
          <w:lang w:bidi="ar-SA"/>
        </w:rPr>
        <w:t xml:space="preserve">din </w:t>
      </w:r>
    </w:p>
    <w:p w:rsidR="00D14A13" w:rsidRDefault="00D14A13" w:rsidP="00893205">
      <w:pPr>
        <w:pStyle w:val="Heading2"/>
        <w:spacing w:line="276" w:lineRule="auto"/>
        <w:jc w:val="both"/>
        <w:rPr>
          <w:rFonts w:ascii="Trebuchet MS" w:eastAsia="Times New Roman" w:hAnsi="Trebuchet MS"/>
          <w:color w:val="auto"/>
          <w:sz w:val="24"/>
          <w:szCs w:val="24"/>
          <w:lang w:bidi="ar-SA"/>
        </w:rPr>
      </w:pPr>
      <w:r>
        <w:rPr>
          <w:rFonts w:ascii="Trebuchet MS" w:eastAsia="Times New Roman" w:hAnsi="Trebuchet MS"/>
          <w:color w:val="auto"/>
          <w:sz w:val="24"/>
          <w:szCs w:val="24"/>
          <w:lang w:bidi="ar-SA"/>
        </w:rPr>
        <w:t xml:space="preserve">  </w:t>
      </w:r>
      <w:r w:rsidR="00424FF8" w:rsidRPr="001E132F">
        <w:rPr>
          <w:rFonts w:ascii="Trebuchet MS" w:eastAsia="Times New Roman" w:hAnsi="Trebuchet MS"/>
          <w:color w:val="auto"/>
          <w:sz w:val="24"/>
          <w:szCs w:val="24"/>
          <w:lang w:bidi="ar-SA"/>
        </w:rPr>
        <w:t xml:space="preserve">valoarea fără TVA a fiecărui contract subsecvent și se constituie doar pentru contractele </w:t>
      </w:r>
    </w:p>
    <w:p w:rsidR="00D14A13" w:rsidRDefault="00D14A13" w:rsidP="00893205">
      <w:pPr>
        <w:pStyle w:val="Heading2"/>
        <w:spacing w:line="276" w:lineRule="auto"/>
        <w:jc w:val="both"/>
        <w:rPr>
          <w:rFonts w:ascii="Trebuchet MS" w:eastAsia="Times New Roman" w:hAnsi="Trebuchet MS"/>
          <w:color w:val="auto"/>
          <w:sz w:val="24"/>
          <w:szCs w:val="24"/>
          <w:lang w:bidi="ar-SA"/>
        </w:rPr>
      </w:pPr>
      <w:r>
        <w:rPr>
          <w:rFonts w:ascii="Trebuchet MS" w:eastAsia="Times New Roman" w:hAnsi="Trebuchet MS"/>
          <w:color w:val="auto"/>
          <w:sz w:val="24"/>
          <w:szCs w:val="24"/>
          <w:lang w:bidi="ar-SA"/>
        </w:rPr>
        <w:t xml:space="preserve">  </w:t>
      </w:r>
      <w:r w:rsidR="00424FF8" w:rsidRPr="001E132F">
        <w:rPr>
          <w:rFonts w:ascii="Trebuchet MS" w:eastAsia="Times New Roman" w:hAnsi="Trebuchet MS"/>
          <w:color w:val="auto"/>
          <w:sz w:val="24"/>
          <w:szCs w:val="24"/>
          <w:lang w:bidi="ar-SA"/>
        </w:rPr>
        <w:t xml:space="preserve">subsecvente a căror valoare este mai mare de 50.000,00 lei fără TVA, în conformitate cu </w:t>
      </w:r>
    </w:p>
    <w:p w:rsidR="00424FF8" w:rsidRPr="001E132F" w:rsidRDefault="00D14A13" w:rsidP="00893205">
      <w:pPr>
        <w:pStyle w:val="Heading2"/>
        <w:spacing w:line="276" w:lineRule="auto"/>
        <w:jc w:val="both"/>
        <w:rPr>
          <w:rFonts w:ascii="Trebuchet MS" w:eastAsia="Times New Roman" w:hAnsi="Trebuchet MS"/>
          <w:color w:val="auto"/>
          <w:sz w:val="24"/>
          <w:szCs w:val="24"/>
          <w:lang w:bidi="ar-SA"/>
        </w:rPr>
      </w:pPr>
      <w:r>
        <w:rPr>
          <w:rFonts w:ascii="Trebuchet MS" w:eastAsia="Times New Roman" w:hAnsi="Trebuchet MS"/>
          <w:color w:val="auto"/>
          <w:sz w:val="24"/>
          <w:szCs w:val="24"/>
          <w:lang w:bidi="ar-SA"/>
        </w:rPr>
        <w:t xml:space="preserve">  </w:t>
      </w:r>
      <w:r w:rsidR="00424FF8" w:rsidRPr="001E132F">
        <w:rPr>
          <w:rFonts w:ascii="Trebuchet MS" w:eastAsia="Times New Roman" w:hAnsi="Trebuchet MS"/>
          <w:color w:val="auto"/>
          <w:sz w:val="24"/>
          <w:szCs w:val="24"/>
          <w:lang w:bidi="ar-SA"/>
        </w:rPr>
        <w:t xml:space="preserve">prevederile Acordului-cadru centralizat. </w:t>
      </w:r>
    </w:p>
    <w:p w:rsidR="00424FF8" w:rsidRPr="001E132F" w:rsidRDefault="00424FF8" w:rsidP="00424FF8">
      <w:pPr>
        <w:widowControl/>
        <w:autoSpaceDE/>
        <w:autoSpaceDN/>
        <w:spacing w:line="360" w:lineRule="exact"/>
        <w:ind w:left="680"/>
        <w:jc w:val="both"/>
        <w:rPr>
          <w:rFonts w:ascii="Trebuchet MS" w:eastAsia="Times New Roman" w:hAnsi="Trebuchet MS"/>
          <w:kern w:val="20"/>
          <w:sz w:val="24"/>
          <w:szCs w:val="24"/>
          <w:lang w:bidi="ar-SA"/>
        </w:rPr>
      </w:pPr>
    </w:p>
    <w:p w:rsidR="00424FF8" w:rsidRPr="001E132F" w:rsidRDefault="00D11D13" w:rsidP="00D11D13">
      <w:pPr>
        <w:pStyle w:val="Heading1"/>
        <w:rPr>
          <w:rFonts w:ascii="Trebuchet MS" w:hAnsi="Trebuchet MS"/>
          <w:lang w:bidi="ar-SA"/>
        </w:rPr>
      </w:pPr>
      <w:r w:rsidRPr="001E132F">
        <w:rPr>
          <w:rFonts w:ascii="Trebuchet MS" w:hAnsi="Trebuchet MS"/>
          <w:lang w:bidi="ar-SA"/>
        </w:rPr>
        <w:t xml:space="preserve">7 </w:t>
      </w:r>
      <w:r w:rsidR="00424FF8" w:rsidRPr="001E132F">
        <w:rPr>
          <w:rFonts w:ascii="Trebuchet MS" w:hAnsi="Trebuchet MS"/>
          <w:lang w:bidi="ar-SA"/>
        </w:rPr>
        <w:t>DISPOZIȚII FINALE</w:t>
      </w:r>
    </w:p>
    <w:p w:rsidR="00424FF8" w:rsidRPr="001E132F" w:rsidRDefault="00D14A13" w:rsidP="00D11D13">
      <w:pPr>
        <w:pStyle w:val="Heading2"/>
        <w:rPr>
          <w:rFonts w:ascii="Trebuchet MS" w:eastAsia="Times New Roman" w:hAnsi="Trebuchet MS"/>
          <w:color w:val="auto"/>
          <w:sz w:val="24"/>
          <w:szCs w:val="24"/>
          <w:lang w:bidi="ar-SA"/>
        </w:rPr>
      </w:pPr>
      <w:r>
        <w:rPr>
          <w:rFonts w:ascii="Trebuchet MS" w:eastAsia="Times New Roman" w:hAnsi="Trebuchet MS"/>
          <w:color w:val="auto"/>
          <w:sz w:val="24"/>
          <w:szCs w:val="24"/>
          <w:lang w:bidi="ar-SA"/>
        </w:rPr>
        <w:t xml:space="preserve">  </w:t>
      </w:r>
      <w:r w:rsidR="00D11D13" w:rsidRPr="001E132F">
        <w:rPr>
          <w:rFonts w:ascii="Trebuchet MS" w:eastAsia="Times New Roman" w:hAnsi="Trebuchet MS"/>
          <w:color w:val="auto"/>
          <w:sz w:val="24"/>
          <w:szCs w:val="24"/>
          <w:lang w:bidi="ar-SA"/>
        </w:rPr>
        <w:t xml:space="preserve">7.1. </w:t>
      </w:r>
      <w:r w:rsidR="00424FF8" w:rsidRPr="001E132F">
        <w:rPr>
          <w:rFonts w:ascii="Trebuchet MS" w:eastAsia="Times New Roman" w:hAnsi="Trebuchet MS"/>
          <w:color w:val="auto"/>
          <w:sz w:val="24"/>
          <w:szCs w:val="24"/>
          <w:lang w:bidi="ar-SA"/>
        </w:rPr>
        <w:t>Prevederile Acordului-cadru centralizat cu privire la:</w:t>
      </w:r>
    </w:p>
    <w:p w:rsidR="00424FF8" w:rsidRPr="001E132F" w:rsidRDefault="00424FF8" w:rsidP="00673D6D">
      <w:pPr>
        <w:widowControl/>
        <w:numPr>
          <w:ilvl w:val="0"/>
          <w:numId w:val="6"/>
        </w:numPr>
        <w:autoSpaceDE/>
        <w:autoSpaceDN/>
        <w:spacing w:line="360" w:lineRule="exact"/>
        <w:jc w:val="both"/>
        <w:rPr>
          <w:rFonts w:ascii="Trebuchet MS" w:eastAsia="Times New Roman" w:hAnsi="Trebuchet MS"/>
          <w:kern w:val="20"/>
          <w:sz w:val="24"/>
          <w:szCs w:val="24"/>
          <w:lang w:bidi="ar-SA"/>
        </w:rPr>
      </w:pPr>
      <w:r w:rsidRPr="001E132F">
        <w:rPr>
          <w:rFonts w:ascii="Trebuchet MS" w:eastAsia="Times New Roman" w:hAnsi="Trebuchet MS"/>
          <w:kern w:val="20"/>
          <w:sz w:val="24"/>
          <w:szCs w:val="24"/>
          <w:lang w:bidi="ar-SA"/>
        </w:rPr>
        <w:t xml:space="preserve">Răspunderea contractuală; </w:t>
      </w:r>
    </w:p>
    <w:p w:rsidR="00424FF8" w:rsidRPr="001E132F" w:rsidRDefault="00424FF8" w:rsidP="00673D6D">
      <w:pPr>
        <w:widowControl/>
        <w:numPr>
          <w:ilvl w:val="0"/>
          <w:numId w:val="6"/>
        </w:numPr>
        <w:autoSpaceDE/>
        <w:autoSpaceDN/>
        <w:spacing w:line="360" w:lineRule="exact"/>
        <w:jc w:val="both"/>
        <w:rPr>
          <w:rFonts w:ascii="Trebuchet MS" w:eastAsia="Times New Roman" w:hAnsi="Trebuchet MS"/>
          <w:kern w:val="20"/>
          <w:sz w:val="24"/>
          <w:szCs w:val="24"/>
          <w:lang w:bidi="ar-SA"/>
        </w:rPr>
      </w:pPr>
      <w:r w:rsidRPr="001E132F">
        <w:rPr>
          <w:rFonts w:ascii="Trebuchet MS" w:eastAsia="Times New Roman" w:hAnsi="Trebuchet MS"/>
          <w:kern w:val="20"/>
          <w:sz w:val="24"/>
          <w:szCs w:val="24"/>
          <w:lang w:bidi="ar-SA"/>
        </w:rPr>
        <w:t>Încetarea și suspendarea Contractului subsecvent;</w:t>
      </w:r>
    </w:p>
    <w:p w:rsidR="00424FF8" w:rsidRPr="001E132F" w:rsidRDefault="00424FF8" w:rsidP="00673D6D">
      <w:pPr>
        <w:widowControl/>
        <w:numPr>
          <w:ilvl w:val="0"/>
          <w:numId w:val="6"/>
        </w:numPr>
        <w:autoSpaceDE/>
        <w:autoSpaceDN/>
        <w:spacing w:line="360" w:lineRule="exact"/>
        <w:jc w:val="both"/>
        <w:rPr>
          <w:rFonts w:ascii="Trebuchet MS" w:eastAsia="Times New Roman" w:hAnsi="Trebuchet MS"/>
          <w:kern w:val="20"/>
          <w:sz w:val="24"/>
          <w:szCs w:val="24"/>
          <w:lang w:bidi="ar-SA"/>
        </w:rPr>
      </w:pPr>
      <w:r w:rsidRPr="001E132F">
        <w:rPr>
          <w:rFonts w:ascii="Trebuchet MS" w:eastAsia="Times New Roman" w:hAnsi="Trebuchet MS"/>
          <w:kern w:val="20"/>
          <w:sz w:val="24"/>
          <w:szCs w:val="24"/>
          <w:lang w:bidi="ar-SA"/>
        </w:rPr>
        <w:t>Aspectele referitoare la derularea Contractului subsecvent – facturare și plata, modificarea Contractului subsecvent, cesiunea și subcontractarea, conflictul de interese, protecția datelor cu caracter personal, comunicarea părților, soluționarea litigiilor;</w:t>
      </w:r>
    </w:p>
    <w:p w:rsidR="00424FF8" w:rsidRPr="001E132F" w:rsidRDefault="00424FF8" w:rsidP="00424FF8">
      <w:pPr>
        <w:spacing w:line="360" w:lineRule="exact"/>
        <w:ind w:left="220" w:firstLine="500"/>
        <w:jc w:val="both"/>
        <w:rPr>
          <w:rFonts w:ascii="Trebuchet MS" w:hAnsi="Trebuchet MS"/>
          <w:sz w:val="24"/>
          <w:szCs w:val="24"/>
        </w:rPr>
      </w:pPr>
      <w:r w:rsidRPr="001E132F">
        <w:rPr>
          <w:rFonts w:ascii="Trebuchet MS" w:hAnsi="Trebuchet MS"/>
          <w:sz w:val="24"/>
          <w:szCs w:val="24"/>
        </w:rPr>
        <w:t xml:space="preserve">se aplică în mod corespunzător în cadrul prezentului Contract subsecvent. </w:t>
      </w:r>
    </w:p>
    <w:p w:rsidR="00424FF8" w:rsidRDefault="00424FF8" w:rsidP="00424FF8">
      <w:pPr>
        <w:spacing w:line="360" w:lineRule="exact"/>
        <w:ind w:left="220"/>
        <w:jc w:val="both"/>
        <w:rPr>
          <w:rFonts w:ascii="Trebuchet MS" w:hAnsi="Trebuchet MS"/>
          <w:sz w:val="24"/>
          <w:szCs w:val="24"/>
        </w:rPr>
      </w:pPr>
    </w:p>
    <w:p w:rsidR="002669F2" w:rsidRPr="001E132F" w:rsidRDefault="002669F2" w:rsidP="00424FF8">
      <w:pPr>
        <w:spacing w:line="360" w:lineRule="exact"/>
        <w:ind w:left="220"/>
        <w:jc w:val="both"/>
        <w:rPr>
          <w:rFonts w:ascii="Trebuchet MS" w:hAnsi="Trebuchet MS"/>
          <w:sz w:val="24"/>
          <w:szCs w:val="24"/>
        </w:rPr>
      </w:pPr>
    </w:p>
    <w:p w:rsidR="00424FF8" w:rsidRDefault="00424FF8" w:rsidP="00424FF8">
      <w:pPr>
        <w:spacing w:line="360" w:lineRule="exact"/>
        <w:ind w:left="220"/>
        <w:jc w:val="both"/>
        <w:rPr>
          <w:rFonts w:ascii="Trebuchet MS" w:hAnsi="Trebuchet MS"/>
          <w:sz w:val="24"/>
          <w:szCs w:val="24"/>
        </w:rPr>
      </w:pPr>
      <w:r w:rsidRPr="001E132F">
        <w:rPr>
          <w:rFonts w:ascii="Trebuchet MS" w:hAnsi="Trebuchet MS"/>
          <w:sz w:val="24"/>
          <w:szCs w:val="24"/>
        </w:rPr>
        <w:lastRenderedPageBreak/>
        <w:t xml:space="preserve">Părțile au înțeles să încheie azi </w:t>
      </w:r>
      <w:r w:rsidR="00D14A13">
        <w:rPr>
          <w:rFonts w:ascii="Trebuchet MS" w:hAnsi="Trebuchet MS"/>
          <w:sz w:val="24"/>
          <w:szCs w:val="24"/>
        </w:rPr>
        <w:t>12.02.2025</w:t>
      </w:r>
      <w:r w:rsidRPr="001E132F">
        <w:rPr>
          <w:rFonts w:ascii="Trebuchet MS" w:hAnsi="Trebuchet MS"/>
          <w:sz w:val="24"/>
          <w:szCs w:val="24"/>
        </w:rPr>
        <w:t xml:space="preserve"> prezentul Contract subsecvent în </w:t>
      </w:r>
      <w:r w:rsidR="00F03866">
        <w:rPr>
          <w:rFonts w:ascii="Trebuchet MS" w:hAnsi="Trebuchet MS"/>
          <w:sz w:val="24"/>
          <w:szCs w:val="24"/>
        </w:rPr>
        <w:t>2</w:t>
      </w:r>
      <w:r w:rsidRPr="001E132F">
        <w:rPr>
          <w:rFonts w:ascii="Trebuchet MS" w:hAnsi="Trebuchet MS"/>
          <w:sz w:val="24"/>
          <w:szCs w:val="24"/>
        </w:rPr>
        <w:t xml:space="preserve"> exemplar</w:t>
      </w:r>
      <w:r w:rsidR="00F03866">
        <w:rPr>
          <w:rFonts w:ascii="Trebuchet MS" w:hAnsi="Trebuchet MS"/>
          <w:sz w:val="24"/>
          <w:szCs w:val="24"/>
        </w:rPr>
        <w:t>e</w:t>
      </w:r>
      <w:r w:rsidRPr="001E132F">
        <w:rPr>
          <w:rFonts w:ascii="Trebuchet MS" w:hAnsi="Trebuchet MS"/>
          <w:sz w:val="24"/>
          <w:szCs w:val="24"/>
        </w:rPr>
        <w:t>, câte unul pentru fiecare parte semnatară, toate având aceeași</w:t>
      </w:r>
      <w:r w:rsidRPr="001E132F">
        <w:rPr>
          <w:rFonts w:ascii="Trebuchet MS" w:hAnsi="Trebuchet MS"/>
          <w:spacing w:val="-29"/>
          <w:sz w:val="24"/>
          <w:szCs w:val="24"/>
        </w:rPr>
        <w:t xml:space="preserve"> </w:t>
      </w:r>
      <w:r w:rsidRPr="001E132F">
        <w:rPr>
          <w:rFonts w:ascii="Trebuchet MS" w:hAnsi="Trebuchet MS"/>
          <w:sz w:val="24"/>
          <w:szCs w:val="24"/>
        </w:rPr>
        <w:t>valoare juridică.</w:t>
      </w:r>
    </w:p>
    <w:p w:rsidR="00D14A13" w:rsidRDefault="00D14A13" w:rsidP="00424FF8">
      <w:pPr>
        <w:spacing w:line="360" w:lineRule="exact"/>
        <w:ind w:left="220"/>
        <w:jc w:val="both"/>
        <w:rPr>
          <w:rFonts w:ascii="Trebuchet MS" w:hAnsi="Trebuchet MS"/>
          <w:sz w:val="24"/>
          <w:szCs w:val="24"/>
        </w:rPr>
      </w:pPr>
    </w:p>
    <w:p w:rsidR="00D14A13" w:rsidRPr="001E132F" w:rsidRDefault="00D14A13" w:rsidP="00424FF8">
      <w:pPr>
        <w:spacing w:line="360" w:lineRule="exact"/>
        <w:ind w:left="220"/>
        <w:jc w:val="both"/>
        <w:rPr>
          <w:rFonts w:ascii="Trebuchet MS" w:hAnsi="Trebuchet MS"/>
          <w:sz w:val="24"/>
          <w:szCs w:val="24"/>
        </w:rPr>
      </w:pPr>
    </w:p>
    <w:p w:rsidR="00424FF8" w:rsidRPr="001E132F" w:rsidRDefault="00424FF8" w:rsidP="00424FF8">
      <w:pPr>
        <w:spacing w:line="360" w:lineRule="exact"/>
        <w:ind w:left="220"/>
        <w:jc w:val="both"/>
        <w:rPr>
          <w:rFonts w:ascii="Trebuchet MS" w:hAnsi="Trebuchet MS"/>
          <w:sz w:val="24"/>
          <w:szCs w:val="24"/>
        </w:rPr>
      </w:pPr>
    </w:p>
    <w:p w:rsidR="00FF5FC2" w:rsidRDefault="00FF5FC2" w:rsidP="00FF5FC2">
      <w:pPr>
        <w:tabs>
          <w:tab w:val="left" w:pos="8516"/>
        </w:tabs>
        <w:spacing w:line="360" w:lineRule="exact"/>
        <w:rPr>
          <w:rFonts w:ascii="Trebuchet MS" w:hAnsi="Trebuchet MS"/>
          <w:b/>
          <w:sz w:val="24"/>
          <w:szCs w:val="24"/>
        </w:rPr>
      </w:pPr>
      <w:r w:rsidRPr="001E132F">
        <w:rPr>
          <w:rFonts w:ascii="Trebuchet MS" w:hAnsi="Trebuchet MS"/>
          <w:b/>
          <w:sz w:val="24"/>
          <w:szCs w:val="24"/>
        </w:rPr>
        <w:t>ACHIZITOR</w:t>
      </w:r>
      <w:r>
        <w:rPr>
          <w:rFonts w:ascii="Trebuchet MS" w:hAnsi="Trebuchet MS"/>
          <w:sz w:val="24"/>
          <w:szCs w:val="24"/>
        </w:rPr>
        <w:t xml:space="preserve">                                                                          </w:t>
      </w:r>
      <w:r w:rsidRPr="001E132F">
        <w:rPr>
          <w:rFonts w:ascii="Trebuchet MS" w:hAnsi="Trebuchet MS"/>
          <w:b/>
          <w:sz w:val="24"/>
          <w:szCs w:val="24"/>
        </w:rPr>
        <w:t>FURNIZOR</w:t>
      </w:r>
    </w:p>
    <w:p w:rsidR="00FF5FC2" w:rsidRDefault="00FF5FC2" w:rsidP="00FF5FC2">
      <w:pPr>
        <w:tabs>
          <w:tab w:val="left" w:pos="8516"/>
        </w:tabs>
        <w:spacing w:line="360" w:lineRule="exact"/>
        <w:rPr>
          <w:rFonts w:ascii="Trebuchet MS" w:hAnsi="Trebuchet MS"/>
          <w:b/>
          <w:sz w:val="24"/>
          <w:szCs w:val="24"/>
        </w:rPr>
      </w:pPr>
    </w:p>
    <w:p w:rsidR="00FF5FC2" w:rsidRDefault="00FF5FC2" w:rsidP="00FF5FC2">
      <w:pPr>
        <w:tabs>
          <w:tab w:val="left" w:pos="8516"/>
        </w:tabs>
        <w:spacing w:line="360" w:lineRule="exact"/>
        <w:rPr>
          <w:rFonts w:ascii="Trebuchet MS" w:hAnsi="Trebuchet MS"/>
          <w:b/>
          <w:sz w:val="24"/>
          <w:szCs w:val="24"/>
        </w:rPr>
      </w:pPr>
      <w:r>
        <w:rPr>
          <w:rFonts w:ascii="Trebuchet MS" w:hAnsi="Trebuchet MS"/>
          <w:b/>
          <w:sz w:val="24"/>
          <w:szCs w:val="24"/>
        </w:rPr>
        <w:t>CASA JUDETEANA DE PENSII NEAMT                                    OMV PETROM MARKETING SRL</w:t>
      </w:r>
    </w:p>
    <w:p w:rsidR="00FF5FC2" w:rsidRDefault="00FF5FC2" w:rsidP="00FF5FC2">
      <w:pPr>
        <w:tabs>
          <w:tab w:val="left" w:pos="8516"/>
        </w:tabs>
        <w:spacing w:line="360" w:lineRule="exact"/>
        <w:rPr>
          <w:rFonts w:ascii="Trebuchet MS" w:hAnsi="Trebuchet MS"/>
          <w:b/>
          <w:sz w:val="24"/>
          <w:szCs w:val="24"/>
        </w:rPr>
      </w:pPr>
    </w:p>
    <w:p w:rsidR="00FF5FC2" w:rsidRPr="00672003" w:rsidRDefault="00FF5FC2" w:rsidP="00FF5FC2">
      <w:pPr>
        <w:tabs>
          <w:tab w:val="left" w:pos="8516"/>
        </w:tabs>
        <w:spacing w:line="360" w:lineRule="exact"/>
        <w:rPr>
          <w:rFonts w:ascii="Trebuchet MS" w:hAnsi="Trebuchet MS"/>
          <w:b/>
          <w:color w:val="FFFFFF" w:themeColor="background1"/>
          <w:sz w:val="24"/>
          <w:szCs w:val="24"/>
        </w:rPr>
      </w:pPr>
      <w:r w:rsidRPr="00672003">
        <w:rPr>
          <w:rFonts w:ascii="Trebuchet MS" w:hAnsi="Trebuchet MS"/>
          <w:b/>
          <w:color w:val="FFFFFF" w:themeColor="background1"/>
          <w:sz w:val="24"/>
          <w:szCs w:val="24"/>
        </w:rPr>
        <w:t xml:space="preserve">Director Executi                                                                 Vice Presedinte Retail </w:t>
      </w:r>
    </w:p>
    <w:p w:rsidR="00FF5FC2" w:rsidRPr="00672003" w:rsidRDefault="00FF5FC2" w:rsidP="00FF5FC2">
      <w:pPr>
        <w:tabs>
          <w:tab w:val="left" w:pos="8516"/>
        </w:tabs>
        <w:spacing w:line="360" w:lineRule="exact"/>
        <w:rPr>
          <w:rFonts w:ascii="Trebuchet MS" w:hAnsi="Trebuchet MS"/>
          <w:b/>
          <w:color w:val="FFFFFF" w:themeColor="background1"/>
          <w:sz w:val="24"/>
          <w:szCs w:val="24"/>
        </w:rPr>
      </w:pPr>
      <w:r w:rsidRPr="00672003">
        <w:rPr>
          <w:rFonts w:ascii="Trebuchet MS" w:hAnsi="Trebuchet MS"/>
          <w:b/>
          <w:color w:val="FFFFFF" w:themeColor="background1"/>
          <w:sz w:val="24"/>
          <w:szCs w:val="24"/>
        </w:rPr>
        <w:t xml:space="preserve">Sandu Cezar AANEGROAE                                                   George Daniel ION </w:t>
      </w:r>
    </w:p>
    <w:p w:rsidR="00FF5FC2" w:rsidRPr="00672003" w:rsidRDefault="00FF5FC2" w:rsidP="00FF5FC2">
      <w:pPr>
        <w:tabs>
          <w:tab w:val="left" w:pos="8516"/>
        </w:tabs>
        <w:spacing w:line="360" w:lineRule="exact"/>
        <w:rPr>
          <w:rFonts w:ascii="Trebuchet MS" w:hAnsi="Trebuchet MS"/>
          <w:b/>
          <w:color w:val="FFFFFF" w:themeColor="background1"/>
          <w:sz w:val="24"/>
          <w:szCs w:val="24"/>
        </w:rPr>
      </w:pPr>
    </w:p>
    <w:p w:rsidR="00FF5FC2" w:rsidRPr="00672003" w:rsidRDefault="00FF5FC2" w:rsidP="00FF5FC2">
      <w:pPr>
        <w:tabs>
          <w:tab w:val="left" w:pos="8516"/>
        </w:tabs>
        <w:spacing w:line="360" w:lineRule="exact"/>
        <w:rPr>
          <w:rFonts w:ascii="Trebuchet MS" w:hAnsi="Trebuchet MS"/>
          <w:b/>
          <w:color w:val="FFFFFF" w:themeColor="background1"/>
          <w:sz w:val="24"/>
          <w:szCs w:val="24"/>
        </w:rPr>
      </w:pPr>
    </w:p>
    <w:p w:rsidR="00FF5FC2" w:rsidRPr="00672003" w:rsidRDefault="00FF5FC2" w:rsidP="00FF5FC2">
      <w:pPr>
        <w:tabs>
          <w:tab w:val="left" w:pos="8516"/>
        </w:tabs>
        <w:spacing w:line="360" w:lineRule="exact"/>
        <w:rPr>
          <w:rFonts w:ascii="Trebuchet MS" w:hAnsi="Trebuchet MS"/>
          <w:b/>
          <w:color w:val="FFFFFF" w:themeColor="background1"/>
          <w:sz w:val="24"/>
          <w:szCs w:val="24"/>
        </w:rPr>
      </w:pPr>
    </w:p>
    <w:p w:rsidR="00FF5FC2" w:rsidRPr="00672003" w:rsidRDefault="00FF5FC2" w:rsidP="00FF5FC2">
      <w:pPr>
        <w:tabs>
          <w:tab w:val="left" w:pos="8516"/>
        </w:tabs>
        <w:spacing w:line="360" w:lineRule="exact"/>
        <w:rPr>
          <w:rFonts w:ascii="Trebuchet MS" w:hAnsi="Trebuchet MS"/>
          <w:b/>
          <w:color w:val="FFFFFF" w:themeColor="background1"/>
          <w:sz w:val="24"/>
          <w:szCs w:val="24"/>
        </w:rPr>
      </w:pPr>
      <w:r w:rsidRPr="00672003">
        <w:rPr>
          <w:rFonts w:ascii="Trebuchet MS" w:hAnsi="Trebuchet MS"/>
          <w:b/>
          <w:color w:val="FFFFFF" w:themeColor="background1"/>
          <w:sz w:val="24"/>
          <w:szCs w:val="24"/>
        </w:rPr>
        <w:t xml:space="preserve">Director Executiv Adjunct Economic                                  Director Financiar </w:t>
      </w:r>
    </w:p>
    <w:p w:rsidR="00FF5FC2" w:rsidRPr="00672003" w:rsidRDefault="00FF5FC2" w:rsidP="00FF5FC2">
      <w:pPr>
        <w:tabs>
          <w:tab w:val="left" w:pos="8516"/>
        </w:tabs>
        <w:spacing w:line="360" w:lineRule="exact"/>
        <w:rPr>
          <w:rFonts w:ascii="Trebuchet MS" w:hAnsi="Trebuchet MS"/>
          <w:b/>
          <w:color w:val="FFFFFF" w:themeColor="background1"/>
          <w:sz w:val="24"/>
          <w:szCs w:val="24"/>
        </w:rPr>
      </w:pPr>
      <w:r w:rsidRPr="00672003">
        <w:rPr>
          <w:rFonts w:ascii="Trebuchet MS" w:hAnsi="Trebuchet MS"/>
          <w:b/>
          <w:color w:val="FFFFFF" w:themeColor="background1"/>
          <w:sz w:val="24"/>
          <w:szCs w:val="24"/>
        </w:rPr>
        <w:t xml:space="preserve">Dumitru Vlad CAREJA                                                         Liliana Ramona IONESCU </w:t>
      </w:r>
    </w:p>
    <w:p w:rsidR="00FF5FC2" w:rsidRPr="00672003" w:rsidRDefault="00FF5FC2" w:rsidP="00FF5FC2">
      <w:pPr>
        <w:tabs>
          <w:tab w:val="left" w:pos="8516"/>
        </w:tabs>
        <w:spacing w:line="360" w:lineRule="exact"/>
        <w:rPr>
          <w:rFonts w:ascii="Trebuchet MS" w:hAnsi="Trebuchet MS"/>
          <w:b/>
          <w:color w:val="FFFFFF" w:themeColor="background1"/>
          <w:sz w:val="24"/>
          <w:szCs w:val="24"/>
        </w:rPr>
      </w:pPr>
    </w:p>
    <w:p w:rsidR="00FF5FC2" w:rsidRPr="00672003" w:rsidRDefault="00FF5FC2" w:rsidP="00FF5FC2">
      <w:pPr>
        <w:tabs>
          <w:tab w:val="left" w:pos="8516"/>
        </w:tabs>
        <w:spacing w:line="360" w:lineRule="exact"/>
        <w:rPr>
          <w:rFonts w:ascii="Trebuchet MS" w:hAnsi="Trebuchet MS"/>
          <w:b/>
          <w:color w:val="FFFFFF" w:themeColor="background1"/>
          <w:sz w:val="24"/>
          <w:szCs w:val="24"/>
        </w:rPr>
      </w:pPr>
    </w:p>
    <w:p w:rsidR="00FF5FC2" w:rsidRPr="00672003" w:rsidRDefault="00FF5FC2" w:rsidP="00FF5FC2">
      <w:pPr>
        <w:tabs>
          <w:tab w:val="left" w:pos="8516"/>
        </w:tabs>
        <w:spacing w:line="360" w:lineRule="exact"/>
        <w:rPr>
          <w:rFonts w:ascii="Trebuchet MS" w:hAnsi="Trebuchet MS"/>
          <w:b/>
          <w:color w:val="FFFFFF" w:themeColor="background1"/>
          <w:sz w:val="24"/>
          <w:szCs w:val="24"/>
        </w:rPr>
      </w:pPr>
    </w:p>
    <w:p w:rsidR="00FF5FC2" w:rsidRPr="00672003" w:rsidRDefault="00FF5FC2" w:rsidP="00FF5FC2">
      <w:pPr>
        <w:tabs>
          <w:tab w:val="left" w:pos="8516"/>
        </w:tabs>
        <w:spacing w:line="360" w:lineRule="exact"/>
        <w:rPr>
          <w:rFonts w:ascii="Trebuchet MS" w:hAnsi="Trebuchet MS"/>
          <w:b/>
          <w:color w:val="FFFFFF" w:themeColor="background1"/>
          <w:sz w:val="24"/>
          <w:szCs w:val="24"/>
        </w:rPr>
      </w:pPr>
      <w:r w:rsidRPr="00672003">
        <w:rPr>
          <w:rFonts w:ascii="Trebuchet MS" w:hAnsi="Trebuchet MS"/>
          <w:b/>
          <w:color w:val="FFFFFF" w:themeColor="background1"/>
          <w:sz w:val="24"/>
          <w:szCs w:val="24"/>
        </w:rPr>
        <w:t>Sef Serviciu Financiar Contabilitate</w:t>
      </w:r>
    </w:p>
    <w:p w:rsidR="00FF5FC2" w:rsidRPr="00672003" w:rsidRDefault="00FF5FC2" w:rsidP="00FF5FC2">
      <w:pPr>
        <w:tabs>
          <w:tab w:val="left" w:pos="8516"/>
        </w:tabs>
        <w:spacing w:line="360" w:lineRule="exact"/>
        <w:rPr>
          <w:rFonts w:ascii="Trebuchet MS" w:hAnsi="Trebuchet MS"/>
          <w:b/>
          <w:color w:val="FFFFFF" w:themeColor="background1"/>
          <w:sz w:val="24"/>
          <w:szCs w:val="24"/>
        </w:rPr>
      </w:pPr>
      <w:r w:rsidRPr="00672003">
        <w:rPr>
          <w:rFonts w:ascii="Trebuchet MS" w:hAnsi="Trebuchet MS"/>
          <w:b/>
          <w:color w:val="FFFFFF" w:themeColor="background1"/>
          <w:sz w:val="24"/>
          <w:szCs w:val="24"/>
        </w:rPr>
        <w:t>Doina PALICI</w:t>
      </w:r>
    </w:p>
    <w:p w:rsidR="00FF5FC2" w:rsidRPr="00672003" w:rsidRDefault="00FF5FC2" w:rsidP="00FF5FC2">
      <w:pPr>
        <w:tabs>
          <w:tab w:val="left" w:pos="8516"/>
        </w:tabs>
        <w:spacing w:line="360" w:lineRule="exact"/>
        <w:rPr>
          <w:rFonts w:ascii="Trebuchet MS" w:hAnsi="Trebuchet MS"/>
          <w:color w:val="FFFFFF" w:themeColor="background1"/>
          <w:sz w:val="24"/>
          <w:szCs w:val="24"/>
        </w:rPr>
      </w:pPr>
    </w:p>
    <w:p w:rsidR="00FF5FC2" w:rsidRPr="00672003" w:rsidRDefault="00FF5FC2" w:rsidP="00FF5FC2">
      <w:pPr>
        <w:tabs>
          <w:tab w:val="left" w:pos="8516"/>
        </w:tabs>
        <w:spacing w:line="360" w:lineRule="exact"/>
        <w:rPr>
          <w:rFonts w:ascii="Trebuchet MS" w:hAnsi="Trebuchet MS"/>
          <w:color w:val="FFFFFF" w:themeColor="background1"/>
          <w:sz w:val="24"/>
          <w:szCs w:val="24"/>
        </w:rPr>
      </w:pPr>
    </w:p>
    <w:p w:rsidR="00FF5FC2" w:rsidRPr="00672003" w:rsidRDefault="00FF5FC2" w:rsidP="00FF5FC2">
      <w:pPr>
        <w:tabs>
          <w:tab w:val="left" w:pos="8516"/>
        </w:tabs>
        <w:spacing w:line="360" w:lineRule="exact"/>
        <w:rPr>
          <w:rFonts w:ascii="Trebuchet MS" w:hAnsi="Trebuchet MS"/>
          <w:color w:val="FFFFFF" w:themeColor="background1"/>
          <w:sz w:val="24"/>
          <w:szCs w:val="24"/>
        </w:rPr>
      </w:pPr>
    </w:p>
    <w:p w:rsidR="00FF5FC2" w:rsidRPr="00672003" w:rsidRDefault="00FF5FC2" w:rsidP="00FF5FC2">
      <w:pPr>
        <w:tabs>
          <w:tab w:val="left" w:pos="8516"/>
        </w:tabs>
        <w:spacing w:line="360" w:lineRule="exact"/>
        <w:rPr>
          <w:rFonts w:ascii="Trebuchet MS" w:hAnsi="Trebuchet MS"/>
          <w:b/>
          <w:color w:val="FFFFFF" w:themeColor="background1"/>
          <w:sz w:val="24"/>
          <w:szCs w:val="24"/>
        </w:rPr>
      </w:pPr>
      <w:r w:rsidRPr="00672003">
        <w:rPr>
          <w:rFonts w:ascii="Trebuchet MS" w:hAnsi="Trebuchet MS"/>
          <w:b/>
          <w:color w:val="FFFFFF" w:themeColor="background1"/>
          <w:sz w:val="24"/>
          <w:szCs w:val="24"/>
        </w:rPr>
        <w:t>Vizat C.F.P.</w:t>
      </w:r>
    </w:p>
    <w:p w:rsidR="00FF5FC2" w:rsidRPr="00672003" w:rsidRDefault="00FF5FC2" w:rsidP="00FF5FC2">
      <w:pPr>
        <w:tabs>
          <w:tab w:val="left" w:pos="8516"/>
        </w:tabs>
        <w:spacing w:line="360" w:lineRule="exact"/>
        <w:rPr>
          <w:rFonts w:ascii="Trebuchet MS" w:hAnsi="Trebuchet MS"/>
          <w:b/>
          <w:color w:val="FFFFFF" w:themeColor="background1"/>
          <w:sz w:val="24"/>
          <w:szCs w:val="24"/>
        </w:rPr>
      </w:pPr>
      <w:r w:rsidRPr="00672003">
        <w:rPr>
          <w:rFonts w:ascii="Trebuchet MS" w:hAnsi="Trebuchet MS"/>
          <w:b/>
          <w:color w:val="FFFFFF" w:themeColor="background1"/>
          <w:sz w:val="24"/>
          <w:szCs w:val="24"/>
        </w:rPr>
        <w:t>Elena Simona VARGANICI</w:t>
      </w:r>
      <w:permStart w:id="0" w:edGrp="everyone"/>
      <w:permEnd w:id="0"/>
    </w:p>
    <w:p w:rsidR="00FF5FC2" w:rsidRPr="00672003" w:rsidRDefault="00FF5FC2" w:rsidP="00FF5FC2">
      <w:pPr>
        <w:tabs>
          <w:tab w:val="left" w:pos="8516"/>
        </w:tabs>
        <w:spacing w:line="360" w:lineRule="exact"/>
        <w:rPr>
          <w:rFonts w:ascii="Trebuchet MS" w:hAnsi="Trebuchet MS"/>
          <w:color w:val="FFFFFF" w:themeColor="background1"/>
          <w:sz w:val="24"/>
          <w:szCs w:val="24"/>
        </w:rPr>
      </w:pPr>
    </w:p>
    <w:p w:rsidR="00FF5FC2" w:rsidRPr="00672003" w:rsidRDefault="00FF5FC2" w:rsidP="00FF5FC2">
      <w:pPr>
        <w:tabs>
          <w:tab w:val="left" w:pos="8516"/>
        </w:tabs>
        <w:spacing w:line="360" w:lineRule="exact"/>
        <w:rPr>
          <w:rFonts w:ascii="Trebuchet MS" w:hAnsi="Trebuchet MS"/>
          <w:color w:val="FFFFFF" w:themeColor="background1"/>
          <w:sz w:val="24"/>
          <w:szCs w:val="24"/>
        </w:rPr>
      </w:pPr>
    </w:p>
    <w:p w:rsidR="00FF5FC2" w:rsidRPr="00672003" w:rsidRDefault="00FF5FC2" w:rsidP="00FF5FC2">
      <w:pPr>
        <w:tabs>
          <w:tab w:val="left" w:pos="8516"/>
        </w:tabs>
        <w:spacing w:line="360" w:lineRule="exact"/>
        <w:rPr>
          <w:rFonts w:ascii="Trebuchet MS" w:hAnsi="Trebuchet MS"/>
          <w:color w:val="FFFFFF" w:themeColor="background1"/>
          <w:sz w:val="24"/>
          <w:szCs w:val="24"/>
        </w:rPr>
      </w:pPr>
    </w:p>
    <w:p w:rsidR="00FF5FC2" w:rsidRPr="00672003" w:rsidRDefault="00FF5FC2" w:rsidP="00FF5FC2">
      <w:pPr>
        <w:tabs>
          <w:tab w:val="left" w:pos="8516"/>
        </w:tabs>
        <w:spacing w:line="360" w:lineRule="exact"/>
        <w:rPr>
          <w:rFonts w:ascii="Trebuchet MS" w:hAnsi="Trebuchet MS"/>
          <w:color w:val="FFFFFF" w:themeColor="background1"/>
          <w:sz w:val="24"/>
          <w:szCs w:val="24"/>
        </w:rPr>
      </w:pPr>
    </w:p>
    <w:p w:rsidR="00FF5FC2" w:rsidRPr="00672003" w:rsidRDefault="00FF5FC2" w:rsidP="00FF5FC2">
      <w:pPr>
        <w:tabs>
          <w:tab w:val="left" w:pos="8516"/>
        </w:tabs>
        <w:spacing w:line="360" w:lineRule="exact"/>
        <w:rPr>
          <w:rFonts w:ascii="Trebuchet MS" w:hAnsi="Trebuchet MS"/>
          <w:color w:val="FFFFFF" w:themeColor="background1"/>
          <w:sz w:val="24"/>
          <w:szCs w:val="24"/>
        </w:rPr>
      </w:pPr>
    </w:p>
    <w:p w:rsidR="00FF5FC2" w:rsidRPr="00672003" w:rsidRDefault="00FF5FC2" w:rsidP="00FF5FC2">
      <w:pPr>
        <w:tabs>
          <w:tab w:val="left" w:pos="8516"/>
        </w:tabs>
        <w:spacing w:line="360" w:lineRule="exact"/>
        <w:rPr>
          <w:rFonts w:ascii="Trebuchet MS" w:hAnsi="Trebuchet MS"/>
          <w:color w:val="FFFFFF" w:themeColor="background1"/>
          <w:sz w:val="24"/>
          <w:szCs w:val="24"/>
        </w:rPr>
      </w:pPr>
    </w:p>
    <w:p w:rsidR="00FF5FC2" w:rsidRPr="00672003" w:rsidRDefault="00FF5FC2" w:rsidP="00FF5FC2">
      <w:pPr>
        <w:tabs>
          <w:tab w:val="left" w:pos="8516"/>
        </w:tabs>
        <w:spacing w:line="360" w:lineRule="exact"/>
        <w:rPr>
          <w:rFonts w:ascii="Trebuchet MS" w:hAnsi="Trebuchet MS"/>
          <w:b/>
          <w:color w:val="FFFFFF" w:themeColor="background1"/>
          <w:sz w:val="24"/>
          <w:szCs w:val="24"/>
        </w:rPr>
      </w:pPr>
      <w:r w:rsidRPr="00672003">
        <w:rPr>
          <w:rFonts w:ascii="Trebuchet MS" w:hAnsi="Trebuchet MS"/>
          <w:b/>
          <w:color w:val="FFFFFF" w:themeColor="background1"/>
          <w:sz w:val="24"/>
          <w:szCs w:val="24"/>
        </w:rPr>
        <w:t>Vizat Compartiment Juridic</w:t>
      </w:r>
    </w:p>
    <w:p w:rsidR="00AF60AE" w:rsidRPr="001E132F" w:rsidRDefault="00AF60AE" w:rsidP="00FF5FC2">
      <w:pPr>
        <w:tabs>
          <w:tab w:val="left" w:pos="8516"/>
        </w:tabs>
        <w:spacing w:line="360" w:lineRule="exact"/>
        <w:rPr>
          <w:rFonts w:ascii="Trebuchet MS" w:hAnsi="Trebuchet MS"/>
          <w:sz w:val="24"/>
          <w:szCs w:val="24"/>
        </w:rPr>
      </w:pPr>
    </w:p>
    <w:sectPr w:rsidR="00AF60AE" w:rsidRPr="001E132F" w:rsidSect="002F41EA">
      <w:headerReference w:type="default" r:id="rId9"/>
      <w:pgSz w:w="12240" w:h="15840"/>
      <w:pgMar w:top="993" w:right="990" w:bottom="993" w:left="1040" w:header="733" w:footer="531"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52D7" w:rsidRDefault="00BB52D7">
      <w:r>
        <w:separator/>
      </w:r>
    </w:p>
  </w:endnote>
  <w:endnote w:type="continuationSeparator" w:id="1">
    <w:p w:rsidR="00BB52D7" w:rsidRDefault="00BB52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EYInterstate">
    <w:altName w:val="Corbel"/>
    <w:charset w:val="00"/>
    <w:family w:val="auto"/>
    <w:pitch w:val="variable"/>
    <w:sig w:usb0="800002AF" w:usb1="5000204A"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52D7" w:rsidRDefault="00BB52D7">
      <w:r>
        <w:separator/>
      </w:r>
    </w:p>
  </w:footnote>
  <w:footnote w:type="continuationSeparator" w:id="1">
    <w:p w:rsidR="00BB52D7" w:rsidRDefault="00BB52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2C64" w:rsidRDefault="00992C64">
    <w:pPr>
      <w:pStyle w:val="BodyText"/>
      <w:spacing w:line="14" w:lineRule="auto"/>
      <w:ind w:left="0"/>
      <w:jc w:val="left"/>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B0C52"/>
    <w:multiLevelType w:val="hybridMultilevel"/>
    <w:tmpl w:val="8BDE68F2"/>
    <w:lvl w:ilvl="0" w:tplc="0409001B">
      <w:start w:val="1"/>
      <w:numFmt w:val="lowerRoman"/>
      <w:lvlText w:val="%1."/>
      <w:lvlJc w:val="right"/>
      <w:pPr>
        <w:ind w:left="2081" w:hanging="360"/>
      </w:pPr>
    </w:lvl>
    <w:lvl w:ilvl="1" w:tplc="04090019" w:tentative="1">
      <w:start w:val="1"/>
      <w:numFmt w:val="lowerLetter"/>
      <w:lvlText w:val="%2."/>
      <w:lvlJc w:val="left"/>
      <w:pPr>
        <w:ind w:left="2801" w:hanging="360"/>
      </w:pPr>
    </w:lvl>
    <w:lvl w:ilvl="2" w:tplc="0409001B" w:tentative="1">
      <w:start w:val="1"/>
      <w:numFmt w:val="lowerRoman"/>
      <w:lvlText w:val="%3."/>
      <w:lvlJc w:val="right"/>
      <w:pPr>
        <w:ind w:left="3521" w:hanging="180"/>
      </w:pPr>
    </w:lvl>
    <w:lvl w:ilvl="3" w:tplc="0409000F" w:tentative="1">
      <w:start w:val="1"/>
      <w:numFmt w:val="decimal"/>
      <w:lvlText w:val="%4."/>
      <w:lvlJc w:val="left"/>
      <w:pPr>
        <w:ind w:left="4241" w:hanging="360"/>
      </w:pPr>
    </w:lvl>
    <w:lvl w:ilvl="4" w:tplc="04090019" w:tentative="1">
      <w:start w:val="1"/>
      <w:numFmt w:val="lowerLetter"/>
      <w:lvlText w:val="%5."/>
      <w:lvlJc w:val="left"/>
      <w:pPr>
        <w:ind w:left="4961" w:hanging="360"/>
      </w:pPr>
    </w:lvl>
    <w:lvl w:ilvl="5" w:tplc="0409001B" w:tentative="1">
      <w:start w:val="1"/>
      <w:numFmt w:val="lowerRoman"/>
      <w:lvlText w:val="%6."/>
      <w:lvlJc w:val="right"/>
      <w:pPr>
        <w:ind w:left="5681" w:hanging="180"/>
      </w:pPr>
    </w:lvl>
    <w:lvl w:ilvl="6" w:tplc="0409000F" w:tentative="1">
      <w:start w:val="1"/>
      <w:numFmt w:val="decimal"/>
      <w:lvlText w:val="%7."/>
      <w:lvlJc w:val="left"/>
      <w:pPr>
        <w:ind w:left="6401" w:hanging="360"/>
      </w:pPr>
    </w:lvl>
    <w:lvl w:ilvl="7" w:tplc="04090019" w:tentative="1">
      <w:start w:val="1"/>
      <w:numFmt w:val="lowerLetter"/>
      <w:lvlText w:val="%8."/>
      <w:lvlJc w:val="left"/>
      <w:pPr>
        <w:ind w:left="7121" w:hanging="360"/>
      </w:pPr>
    </w:lvl>
    <w:lvl w:ilvl="8" w:tplc="0409001B" w:tentative="1">
      <w:start w:val="1"/>
      <w:numFmt w:val="lowerRoman"/>
      <w:lvlText w:val="%9."/>
      <w:lvlJc w:val="right"/>
      <w:pPr>
        <w:ind w:left="7841" w:hanging="180"/>
      </w:pPr>
    </w:lvl>
  </w:abstractNum>
  <w:abstractNum w:abstractNumId="1">
    <w:nsid w:val="31C877E6"/>
    <w:multiLevelType w:val="hybridMultilevel"/>
    <w:tmpl w:val="72FCAD82"/>
    <w:lvl w:ilvl="0" w:tplc="9D507AB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705D16"/>
    <w:multiLevelType w:val="singleLevel"/>
    <w:tmpl w:val="98A6B2E0"/>
    <w:lvl w:ilvl="0">
      <w:start w:val="1"/>
      <w:numFmt w:val="lowerLetter"/>
      <w:pStyle w:val="alpha3"/>
      <w:lvlText w:val="(%1)"/>
      <w:lvlJc w:val="left"/>
      <w:pPr>
        <w:ind w:left="1721" w:hanging="360"/>
      </w:pPr>
      <w:rPr>
        <w:rFonts w:ascii="Arial" w:hAnsi="Arial" w:cs="Arial" w:hint="default"/>
        <w:b w:val="0"/>
        <w:i w:val="0"/>
        <w:sz w:val="20"/>
      </w:rPr>
    </w:lvl>
  </w:abstractNum>
  <w:abstractNum w:abstractNumId="3">
    <w:nsid w:val="44A24635"/>
    <w:multiLevelType w:val="hybridMultilevel"/>
    <w:tmpl w:val="A6B608B2"/>
    <w:lvl w:ilvl="0" w:tplc="EEAA9C02">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12A7C3C"/>
    <w:multiLevelType w:val="singleLevel"/>
    <w:tmpl w:val="3D646EA4"/>
    <w:lvl w:ilvl="0">
      <w:start w:val="1"/>
      <w:numFmt w:val="lowerLetter"/>
      <w:pStyle w:val="alpha1"/>
      <w:lvlText w:val="(%1)"/>
      <w:lvlJc w:val="left"/>
      <w:pPr>
        <w:ind w:left="360" w:hanging="360"/>
      </w:pPr>
      <w:rPr>
        <w:rFonts w:ascii="Arial" w:hAnsi="Arial" w:cs="Arial" w:hint="default"/>
        <w:b w:val="0"/>
        <w:i w:val="0"/>
        <w:sz w:val="20"/>
      </w:rPr>
    </w:lvl>
  </w:abstractNum>
  <w:abstractNum w:abstractNumId="5">
    <w:nsid w:val="56E26FEF"/>
    <w:multiLevelType w:val="singleLevel"/>
    <w:tmpl w:val="F1EEDBE2"/>
    <w:lvl w:ilvl="0">
      <w:start w:val="1"/>
      <w:numFmt w:val="lowerRoman"/>
      <w:pStyle w:val="roman4"/>
      <w:lvlText w:val="(%1)"/>
      <w:lvlJc w:val="left"/>
      <w:pPr>
        <w:ind w:left="2401" w:hanging="360"/>
      </w:pPr>
      <w:rPr>
        <w:rFonts w:ascii="EYInterstate" w:hAnsi="EYInterstate" w:hint="default"/>
        <w:b w:val="0"/>
        <w:i w:val="0"/>
        <w:sz w:val="20"/>
      </w:rPr>
    </w:lvl>
  </w:abstractNum>
  <w:abstractNum w:abstractNumId="6">
    <w:nsid w:val="62215270"/>
    <w:multiLevelType w:val="singleLevel"/>
    <w:tmpl w:val="17CC2ABC"/>
    <w:lvl w:ilvl="0">
      <w:start w:val="1"/>
      <w:numFmt w:val="lowerRoman"/>
      <w:pStyle w:val="roman3"/>
      <w:lvlText w:val="(%1)"/>
      <w:lvlJc w:val="left"/>
      <w:pPr>
        <w:ind w:left="928" w:hanging="360"/>
      </w:pPr>
      <w:rPr>
        <w:rFonts w:ascii="Arial" w:hAnsi="Arial" w:hint="default"/>
        <w:b w:val="0"/>
        <w:i w:val="0"/>
        <w:sz w:val="20"/>
      </w:rPr>
    </w:lvl>
  </w:abstractNum>
  <w:abstractNum w:abstractNumId="7">
    <w:nsid w:val="6B1D1232"/>
    <w:multiLevelType w:val="multilevel"/>
    <w:tmpl w:val="3B405336"/>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8">
    <w:nsid w:val="6DDC62A7"/>
    <w:multiLevelType w:val="multilevel"/>
    <w:tmpl w:val="DCC28284"/>
    <w:lvl w:ilvl="0">
      <w:start w:val="3"/>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4"/>
  </w:num>
  <w:num w:numId="2">
    <w:abstractNumId w:val="7"/>
  </w:num>
  <w:num w:numId="3">
    <w:abstractNumId w:val="5"/>
  </w:num>
  <w:num w:numId="4">
    <w:abstractNumId w:val="2"/>
  </w:num>
  <w:num w:numId="5">
    <w:abstractNumId w:val="6"/>
  </w:num>
  <w:num w:numId="6">
    <w:abstractNumId w:val="6"/>
    <w:lvlOverride w:ilvl="0">
      <w:startOverride w:val="1"/>
    </w:lvlOverride>
  </w:num>
  <w:num w:numId="7">
    <w:abstractNumId w:val="0"/>
  </w:num>
  <w:num w:numId="8">
    <w:abstractNumId w:val="8"/>
  </w:num>
  <w:num w:numId="9">
    <w:abstractNumId w:val="3"/>
  </w:num>
  <w:num w:numId="10">
    <w:abstractNumId w:val="1"/>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ocumentProtection w:edit="readOnly" w:enforcement="0"/>
  <w:defaultTabStop w:val="720"/>
  <w:hyphenationZone w:val="425"/>
  <w:drawingGridHorizontalSpacing w:val="110"/>
  <w:displayHorizontalDrawingGridEvery w:val="2"/>
  <w:characterSpacingControl w:val="doNotCompress"/>
  <w:hdrShapeDefaults>
    <o:shapedefaults v:ext="edit" spidmax="12290"/>
  </w:hdrShapeDefaults>
  <w:footnotePr>
    <w:footnote w:id="0"/>
    <w:footnote w:id="1"/>
  </w:footnotePr>
  <w:endnotePr>
    <w:endnote w:id="0"/>
    <w:endnote w:id="1"/>
  </w:endnotePr>
  <w:compat>
    <w:ulTrailSpace/>
  </w:compat>
  <w:rsids>
    <w:rsidRoot w:val="001A4E7D"/>
    <w:rsid w:val="00001E28"/>
    <w:rsid w:val="00005920"/>
    <w:rsid w:val="00005F59"/>
    <w:rsid w:val="00006A99"/>
    <w:rsid w:val="00012D95"/>
    <w:rsid w:val="00020326"/>
    <w:rsid w:val="000329A9"/>
    <w:rsid w:val="00036254"/>
    <w:rsid w:val="00046964"/>
    <w:rsid w:val="00052041"/>
    <w:rsid w:val="00053EA9"/>
    <w:rsid w:val="000571BB"/>
    <w:rsid w:val="00061569"/>
    <w:rsid w:val="00066168"/>
    <w:rsid w:val="00067833"/>
    <w:rsid w:val="00074C0D"/>
    <w:rsid w:val="00074FE9"/>
    <w:rsid w:val="00075647"/>
    <w:rsid w:val="00081577"/>
    <w:rsid w:val="0008632D"/>
    <w:rsid w:val="00092FCC"/>
    <w:rsid w:val="00093E24"/>
    <w:rsid w:val="00095904"/>
    <w:rsid w:val="000A3748"/>
    <w:rsid w:val="000A6F4A"/>
    <w:rsid w:val="000D23FC"/>
    <w:rsid w:val="000D4276"/>
    <w:rsid w:val="000E4246"/>
    <w:rsid w:val="000E789B"/>
    <w:rsid w:val="000F6669"/>
    <w:rsid w:val="0010282B"/>
    <w:rsid w:val="00113EDD"/>
    <w:rsid w:val="00116D98"/>
    <w:rsid w:val="00117A63"/>
    <w:rsid w:val="00117BA5"/>
    <w:rsid w:val="001230AE"/>
    <w:rsid w:val="0015119D"/>
    <w:rsid w:val="001554FD"/>
    <w:rsid w:val="0016272E"/>
    <w:rsid w:val="001750B1"/>
    <w:rsid w:val="00175F2F"/>
    <w:rsid w:val="0018163F"/>
    <w:rsid w:val="00184C13"/>
    <w:rsid w:val="00186871"/>
    <w:rsid w:val="0019004F"/>
    <w:rsid w:val="00191177"/>
    <w:rsid w:val="00193536"/>
    <w:rsid w:val="001A2A60"/>
    <w:rsid w:val="001A34AD"/>
    <w:rsid w:val="001A4332"/>
    <w:rsid w:val="001A4E7D"/>
    <w:rsid w:val="001A6FCE"/>
    <w:rsid w:val="001B5DCD"/>
    <w:rsid w:val="001C5466"/>
    <w:rsid w:val="001C7281"/>
    <w:rsid w:val="001D7EBA"/>
    <w:rsid w:val="001E132F"/>
    <w:rsid w:val="001E1874"/>
    <w:rsid w:val="001E1D21"/>
    <w:rsid w:val="001E7142"/>
    <w:rsid w:val="001F3BA6"/>
    <w:rsid w:val="001F71F1"/>
    <w:rsid w:val="00206EE9"/>
    <w:rsid w:val="00207361"/>
    <w:rsid w:val="00213555"/>
    <w:rsid w:val="00213D9F"/>
    <w:rsid w:val="002226EF"/>
    <w:rsid w:val="0023627B"/>
    <w:rsid w:val="00237112"/>
    <w:rsid w:val="00240EDD"/>
    <w:rsid w:val="0024461A"/>
    <w:rsid w:val="002669F2"/>
    <w:rsid w:val="002703DB"/>
    <w:rsid w:val="002862C4"/>
    <w:rsid w:val="002B0F90"/>
    <w:rsid w:val="002B387F"/>
    <w:rsid w:val="002B574D"/>
    <w:rsid w:val="002C4A40"/>
    <w:rsid w:val="002D05D7"/>
    <w:rsid w:val="002D499A"/>
    <w:rsid w:val="002F3917"/>
    <w:rsid w:val="002F41EA"/>
    <w:rsid w:val="002F6A11"/>
    <w:rsid w:val="002F6AC7"/>
    <w:rsid w:val="00305ED5"/>
    <w:rsid w:val="00312154"/>
    <w:rsid w:val="00314680"/>
    <w:rsid w:val="0034226D"/>
    <w:rsid w:val="0036212F"/>
    <w:rsid w:val="00363181"/>
    <w:rsid w:val="00376A84"/>
    <w:rsid w:val="003811D1"/>
    <w:rsid w:val="00381B37"/>
    <w:rsid w:val="00384A31"/>
    <w:rsid w:val="00385B6B"/>
    <w:rsid w:val="00391F69"/>
    <w:rsid w:val="00392AE7"/>
    <w:rsid w:val="00393D12"/>
    <w:rsid w:val="003C7F93"/>
    <w:rsid w:val="003D30C6"/>
    <w:rsid w:val="003E490B"/>
    <w:rsid w:val="003F0939"/>
    <w:rsid w:val="00424FF8"/>
    <w:rsid w:val="004303F1"/>
    <w:rsid w:val="00442005"/>
    <w:rsid w:val="00444832"/>
    <w:rsid w:val="004733CC"/>
    <w:rsid w:val="00485531"/>
    <w:rsid w:val="00492685"/>
    <w:rsid w:val="004949EE"/>
    <w:rsid w:val="004A1DC6"/>
    <w:rsid w:val="004A61DD"/>
    <w:rsid w:val="004B46FA"/>
    <w:rsid w:val="004D1829"/>
    <w:rsid w:val="004D5A44"/>
    <w:rsid w:val="004E15F7"/>
    <w:rsid w:val="004E1BA4"/>
    <w:rsid w:val="00510ACD"/>
    <w:rsid w:val="00514A72"/>
    <w:rsid w:val="00517CFB"/>
    <w:rsid w:val="00527892"/>
    <w:rsid w:val="005334C0"/>
    <w:rsid w:val="0054086D"/>
    <w:rsid w:val="00542A16"/>
    <w:rsid w:val="00560AE4"/>
    <w:rsid w:val="005718CD"/>
    <w:rsid w:val="00573674"/>
    <w:rsid w:val="005952BF"/>
    <w:rsid w:val="005960FC"/>
    <w:rsid w:val="00596F65"/>
    <w:rsid w:val="005978EF"/>
    <w:rsid w:val="005A54FE"/>
    <w:rsid w:val="005A7824"/>
    <w:rsid w:val="005B23BE"/>
    <w:rsid w:val="005C643C"/>
    <w:rsid w:val="005C66F5"/>
    <w:rsid w:val="005D4085"/>
    <w:rsid w:val="005E0A2C"/>
    <w:rsid w:val="005E606F"/>
    <w:rsid w:val="005F1420"/>
    <w:rsid w:val="00601E85"/>
    <w:rsid w:val="00615D1B"/>
    <w:rsid w:val="00622E43"/>
    <w:rsid w:val="006246DE"/>
    <w:rsid w:val="00626A3E"/>
    <w:rsid w:val="006273E9"/>
    <w:rsid w:val="00630854"/>
    <w:rsid w:val="0064108D"/>
    <w:rsid w:val="00641A09"/>
    <w:rsid w:val="00652A2C"/>
    <w:rsid w:val="006629BC"/>
    <w:rsid w:val="0066475C"/>
    <w:rsid w:val="00672003"/>
    <w:rsid w:val="00673D6D"/>
    <w:rsid w:val="00687EDB"/>
    <w:rsid w:val="006964CE"/>
    <w:rsid w:val="006A4249"/>
    <w:rsid w:val="006B16E1"/>
    <w:rsid w:val="006B3FF0"/>
    <w:rsid w:val="006B56E8"/>
    <w:rsid w:val="006C23DC"/>
    <w:rsid w:val="006D6C5C"/>
    <w:rsid w:val="006E77CA"/>
    <w:rsid w:val="007018FE"/>
    <w:rsid w:val="007023E4"/>
    <w:rsid w:val="00715A31"/>
    <w:rsid w:val="007379F5"/>
    <w:rsid w:val="007444BF"/>
    <w:rsid w:val="00747BED"/>
    <w:rsid w:val="00747C21"/>
    <w:rsid w:val="0076311E"/>
    <w:rsid w:val="007675B7"/>
    <w:rsid w:val="00771129"/>
    <w:rsid w:val="00775378"/>
    <w:rsid w:val="0077689C"/>
    <w:rsid w:val="00776F15"/>
    <w:rsid w:val="007800D1"/>
    <w:rsid w:val="00784992"/>
    <w:rsid w:val="00794BC0"/>
    <w:rsid w:val="007B7284"/>
    <w:rsid w:val="007C0466"/>
    <w:rsid w:val="007C303D"/>
    <w:rsid w:val="007C3AFB"/>
    <w:rsid w:val="007F47D2"/>
    <w:rsid w:val="008118AD"/>
    <w:rsid w:val="00817D28"/>
    <w:rsid w:val="00820411"/>
    <w:rsid w:val="00826D36"/>
    <w:rsid w:val="00830F4F"/>
    <w:rsid w:val="00835A0B"/>
    <w:rsid w:val="008477E8"/>
    <w:rsid w:val="00856046"/>
    <w:rsid w:val="00862094"/>
    <w:rsid w:val="00864F1F"/>
    <w:rsid w:val="00877E51"/>
    <w:rsid w:val="00881F45"/>
    <w:rsid w:val="00893205"/>
    <w:rsid w:val="008937EE"/>
    <w:rsid w:val="00894215"/>
    <w:rsid w:val="008A055D"/>
    <w:rsid w:val="008A49DB"/>
    <w:rsid w:val="008C4C94"/>
    <w:rsid w:val="008C7202"/>
    <w:rsid w:val="008D00A5"/>
    <w:rsid w:val="008D089D"/>
    <w:rsid w:val="008D08A1"/>
    <w:rsid w:val="008D495A"/>
    <w:rsid w:val="008E5592"/>
    <w:rsid w:val="008E650F"/>
    <w:rsid w:val="008F0108"/>
    <w:rsid w:val="008F0DCC"/>
    <w:rsid w:val="00901809"/>
    <w:rsid w:val="00903CBF"/>
    <w:rsid w:val="00905D68"/>
    <w:rsid w:val="00922595"/>
    <w:rsid w:val="00926251"/>
    <w:rsid w:val="00927895"/>
    <w:rsid w:val="00942127"/>
    <w:rsid w:val="00956970"/>
    <w:rsid w:val="00957B24"/>
    <w:rsid w:val="00960602"/>
    <w:rsid w:val="00975226"/>
    <w:rsid w:val="00976B36"/>
    <w:rsid w:val="00981590"/>
    <w:rsid w:val="00983109"/>
    <w:rsid w:val="009839BE"/>
    <w:rsid w:val="00992C64"/>
    <w:rsid w:val="00995989"/>
    <w:rsid w:val="009A3021"/>
    <w:rsid w:val="009A4585"/>
    <w:rsid w:val="009A5177"/>
    <w:rsid w:val="009B69E3"/>
    <w:rsid w:val="009C27A5"/>
    <w:rsid w:val="009C5287"/>
    <w:rsid w:val="009C5D72"/>
    <w:rsid w:val="009C6994"/>
    <w:rsid w:val="009D1DBA"/>
    <w:rsid w:val="00A0177D"/>
    <w:rsid w:val="00A06AAC"/>
    <w:rsid w:val="00A07228"/>
    <w:rsid w:val="00A10CE1"/>
    <w:rsid w:val="00A14CCD"/>
    <w:rsid w:val="00A2536F"/>
    <w:rsid w:val="00A31B0F"/>
    <w:rsid w:val="00A325E0"/>
    <w:rsid w:val="00A5430F"/>
    <w:rsid w:val="00A66E27"/>
    <w:rsid w:val="00A70B98"/>
    <w:rsid w:val="00A8365A"/>
    <w:rsid w:val="00A87D11"/>
    <w:rsid w:val="00A9212E"/>
    <w:rsid w:val="00A96636"/>
    <w:rsid w:val="00AA27FE"/>
    <w:rsid w:val="00AA79D2"/>
    <w:rsid w:val="00AD5337"/>
    <w:rsid w:val="00AD6E66"/>
    <w:rsid w:val="00AF3377"/>
    <w:rsid w:val="00AF60AE"/>
    <w:rsid w:val="00B01B4E"/>
    <w:rsid w:val="00B14989"/>
    <w:rsid w:val="00B26502"/>
    <w:rsid w:val="00B42A1F"/>
    <w:rsid w:val="00B62463"/>
    <w:rsid w:val="00B7757B"/>
    <w:rsid w:val="00B81AA9"/>
    <w:rsid w:val="00B8318A"/>
    <w:rsid w:val="00B922C2"/>
    <w:rsid w:val="00B9734C"/>
    <w:rsid w:val="00BA295C"/>
    <w:rsid w:val="00BA342C"/>
    <w:rsid w:val="00BA486D"/>
    <w:rsid w:val="00BB01C1"/>
    <w:rsid w:val="00BB52D7"/>
    <w:rsid w:val="00BC2F8C"/>
    <w:rsid w:val="00BC7153"/>
    <w:rsid w:val="00BD582C"/>
    <w:rsid w:val="00BE23E4"/>
    <w:rsid w:val="00BE29F2"/>
    <w:rsid w:val="00BE572F"/>
    <w:rsid w:val="00BF31E6"/>
    <w:rsid w:val="00BF3987"/>
    <w:rsid w:val="00BF57A3"/>
    <w:rsid w:val="00C00C43"/>
    <w:rsid w:val="00C028D4"/>
    <w:rsid w:val="00C1306E"/>
    <w:rsid w:val="00C15AAF"/>
    <w:rsid w:val="00C163B9"/>
    <w:rsid w:val="00C17A7C"/>
    <w:rsid w:val="00C24313"/>
    <w:rsid w:val="00C34B00"/>
    <w:rsid w:val="00C36545"/>
    <w:rsid w:val="00C43B2D"/>
    <w:rsid w:val="00C47297"/>
    <w:rsid w:val="00C53FF4"/>
    <w:rsid w:val="00C66812"/>
    <w:rsid w:val="00C72A0C"/>
    <w:rsid w:val="00C73C5B"/>
    <w:rsid w:val="00C7758F"/>
    <w:rsid w:val="00C86727"/>
    <w:rsid w:val="00C912E2"/>
    <w:rsid w:val="00C93D87"/>
    <w:rsid w:val="00CA29EC"/>
    <w:rsid w:val="00CB089C"/>
    <w:rsid w:val="00CB5C3A"/>
    <w:rsid w:val="00CC5080"/>
    <w:rsid w:val="00CD0D30"/>
    <w:rsid w:val="00CD172D"/>
    <w:rsid w:val="00CE5AD7"/>
    <w:rsid w:val="00CE7F7D"/>
    <w:rsid w:val="00CF3526"/>
    <w:rsid w:val="00CF358B"/>
    <w:rsid w:val="00D01208"/>
    <w:rsid w:val="00D11D13"/>
    <w:rsid w:val="00D125C8"/>
    <w:rsid w:val="00D14A13"/>
    <w:rsid w:val="00D16FF8"/>
    <w:rsid w:val="00D24E1A"/>
    <w:rsid w:val="00D30706"/>
    <w:rsid w:val="00D3717E"/>
    <w:rsid w:val="00D371B9"/>
    <w:rsid w:val="00D50178"/>
    <w:rsid w:val="00D57A50"/>
    <w:rsid w:val="00D6486C"/>
    <w:rsid w:val="00D66B7D"/>
    <w:rsid w:val="00D749DB"/>
    <w:rsid w:val="00D96486"/>
    <w:rsid w:val="00D96C07"/>
    <w:rsid w:val="00DA35EE"/>
    <w:rsid w:val="00DA6109"/>
    <w:rsid w:val="00DB3524"/>
    <w:rsid w:val="00DB52FC"/>
    <w:rsid w:val="00DC10EB"/>
    <w:rsid w:val="00DC1AE4"/>
    <w:rsid w:val="00DC44BC"/>
    <w:rsid w:val="00DE10E0"/>
    <w:rsid w:val="00E34E60"/>
    <w:rsid w:val="00E35F27"/>
    <w:rsid w:val="00E408B0"/>
    <w:rsid w:val="00E469F5"/>
    <w:rsid w:val="00E55300"/>
    <w:rsid w:val="00E55337"/>
    <w:rsid w:val="00E609C5"/>
    <w:rsid w:val="00E66EDC"/>
    <w:rsid w:val="00E7009B"/>
    <w:rsid w:val="00E708A8"/>
    <w:rsid w:val="00E76A85"/>
    <w:rsid w:val="00E86DF8"/>
    <w:rsid w:val="00E91122"/>
    <w:rsid w:val="00EB79D6"/>
    <w:rsid w:val="00EC3135"/>
    <w:rsid w:val="00EC7885"/>
    <w:rsid w:val="00ED09DA"/>
    <w:rsid w:val="00EE439D"/>
    <w:rsid w:val="00EF140C"/>
    <w:rsid w:val="00F03866"/>
    <w:rsid w:val="00F06013"/>
    <w:rsid w:val="00F247ED"/>
    <w:rsid w:val="00F303ED"/>
    <w:rsid w:val="00F41C56"/>
    <w:rsid w:val="00F50F59"/>
    <w:rsid w:val="00F75CA3"/>
    <w:rsid w:val="00F80B8D"/>
    <w:rsid w:val="00F8633A"/>
    <w:rsid w:val="00F87B80"/>
    <w:rsid w:val="00F95D05"/>
    <w:rsid w:val="00FA3E0D"/>
    <w:rsid w:val="00FA5703"/>
    <w:rsid w:val="00FB1A79"/>
    <w:rsid w:val="00FB30FA"/>
    <w:rsid w:val="00FB3AB6"/>
    <w:rsid w:val="00FB4A0F"/>
    <w:rsid w:val="00FB56F6"/>
    <w:rsid w:val="00FB6CAD"/>
    <w:rsid w:val="00FC51DE"/>
    <w:rsid w:val="00FC5F22"/>
    <w:rsid w:val="00FE0EF4"/>
    <w:rsid w:val="00FF277A"/>
    <w:rsid w:val="00FF2ECD"/>
    <w:rsid w:val="00FF35E7"/>
    <w:rsid w:val="00FF47EE"/>
    <w:rsid w:val="00FF5FC2"/>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7284"/>
    <w:rPr>
      <w:rFonts w:ascii="Arial" w:eastAsia="Arial" w:hAnsi="Arial" w:cs="Arial"/>
      <w:lang w:val="ro-RO" w:bidi="en-US"/>
    </w:rPr>
  </w:style>
  <w:style w:type="paragraph" w:styleId="Heading1">
    <w:name w:val="heading 1"/>
    <w:basedOn w:val="Normal"/>
    <w:uiPriority w:val="9"/>
    <w:qFormat/>
    <w:rsid w:val="007B7284"/>
    <w:pPr>
      <w:ind w:left="623" w:hanging="404"/>
      <w:outlineLvl w:val="0"/>
    </w:pPr>
    <w:rPr>
      <w:b/>
      <w:bCs/>
      <w:sz w:val="24"/>
      <w:szCs w:val="24"/>
    </w:rPr>
  </w:style>
  <w:style w:type="paragraph" w:styleId="Heading2">
    <w:name w:val="heading 2"/>
    <w:basedOn w:val="Normal"/>
    <w:next w:val="Normal"/>
    <w:link w:val="Heading2Char"/>
    <w:uiPriority w:val="9"/>
    <w:unhideWhenUsed/>
    <w:qFormat/>
    <w:rsid w:val="00116D9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7B7284"/>
    <w:pPr>
      <w:ind w:left="220"/>
      <w:jc w:val="both"/>
    </w:pPr>
    <w:rPr>
      <w:sz w:val="24"/>
      <w:szCs w:val="24"/>
    </w:rPr>
  </w:style>
  <w:style w:type="paragraph" w:styleId="ListParagraph">
    <w:name w:val="List Paragraph"/>
    <w:aliases w:val="Forth level,Numbered List,Citation List,본문(내용),List Paragraph (numbered (a)),Heading x1,Normal bullet 2,List Paragraph1,body 2,List Paragraph11,lp1,Lettre d'introduction,1st level - Bullet List Paragraph,Paragrafo elenco,Lista 1,lp11"/>
    <w:basedOn w:val="Normal"/>
    <w:link w:val="ListParagraphChar"/>
    <w:uiPriority w:val="34"/>
    <w:qFormat/>
    <w:rsid w:val="007B7284"/>
    <w:pPr>
      <w:ind w:left="220"/>
      <w:jc w:val="both"/>
    </w:pPr>
  </w:style>
  <w:style w:type="paragraph" w:customStyle="1" w:styleId="TableParagraph">
    <w:name w:val="Table Paragraph"/>
    <w:basedOn w:val="Normal"/>
    <w:uiPriority w:val="1"/>
    <w:qFormat/>
    <w:rsid w:val="007B7284"/>
  </w:style>
  <w:style w:type="paragraph" w:styleId="Header">
    <w:name w:val="header"/>
    <w:basedOn w:val="Normal"/>
    <w:link w:val="HeaderChar"/>
    <w:uiPriority w:val="99"/>
    <w:unhideWhenUsed/>
    <w:rsid w:val="000A3748"/>
    <w:pPr>
      <w:tabs>
        <w:tab w:val="center" w:pos="4513"/>
        <w:tab w:val="right" w:pos="9026"/>
      </w:tabs>
    </w:pPr>
  </w:style>
  <w:style w:type="character" w:customStyle="1" w:styleId="HeaderChar">
    <w:name w:val="Header Char"/>
    <w:basedOn w:val="DefaultParagraphFont"/>
    <w:link w:val="Header"/>
    <w:uiPriority w:val="99"/>
    <w:rsid w:val="000A3748"/>
    <w:rPr>
      <w:rFonts w:ascii="Arial" w:eastAsia="Arial" w:hAnsi="Arial" w:cs="Arial"/>
      <w:lang w:bidi="en-US"/>
    </w:rPr>
  </w:style>
  <w:style w:type="paragraph" w:styleId="Footer">
    <w:name w:val="footer"/>
    <w:basedOn w:val="Normal"/>
    <w:link w:val="FooterChar"/>
    <w:uiPriority w:val="99"/>
    <w:unhideWhenUsed/>
    <w:rsid w:val="000A3748"/>
    <w:pPr>
      <w:tabs>
        <w:tab w:val="center" w:pos="4513"/>
        <w:tab w:val="right" w:pos="9026"/>
      </w:tabs>
    </w:pPr>
  </w:style>
  <w:style w:type="character" w:customStyle="1" w:styleId="FooterChar">
    <w:name w:val="Footer Char"/>
    <w:basedOn w:val="DefaultParagraphFont"/>
    <w:link w:val="Footer"/>
    <w:uiPriority w:val="99"/>
    <w:rsid w:val="000A3748"/>
    <w:rPr>
      <w:rFonts w:ascii="Arial" w:eastAsia="Arial" w:hAnsi="Arial" w:cs="Arial"/>
      <w:lang w:bidi="en-US"/>
    </w:rPr>
  </w:style>
  <w:style w:type="character" w:styleId="CommentReference">
    <w:name w:val="annotation reference"/>
    <w:basedOn w:val="DefaultParagraphFont"/>
    <w:uiPriority w:val="99"/>
    <w:unhideWhenUsed/>
    <w:rsid w:val="00881F45"/>
    <w:rPr>
      <w:sz w:val="16"/>
      <w:szCs w:val="16"/>
    </w:rPr>
  </w:style>
  <w:style w:type="paragraph" w:styleId="CommentText">
    <w:name w:val="annotation text"/>
    <w:basedOn w:val="Normal"/>
    <w:link w:val="CommentTextChar"/>
    <w:uiPriority w:val="99"/>
    <w:unhideWhenUsed/>
    <w:rsid w:val="00881F45"/>
    <w:rPr>
      <w:sz w:val="20"/>
      <w:szCs w:val="20"/>
    </w:rPr>
  </w:style>
  <w:style w:type="character" w:customStyle="1" w:styleId="CommentTextChar">
    <w:name w:val="Comment Text Char"/>
    <w:basedOn w:val="DefaultParagraphFont"/>
    <w:link w:val="CommentText"/>
    <w:uiPriority w:val="99"/>
    <w:rsid w:val="00881F45"/>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881F45"/>
    <w:rPr>
      <w:b/>
      <w:bCs/>
    </w:rPr>
  </w:style>
  <w:style w:type="character" w:customStyle="1" w:styleId="CommentSubjectChar">
    <w:name w:val="Comment Subject Char"/>
    <w:basedOn w:val="CommentTextChar"/>
    <w:link w:val="CommentSubject"/>
    <w:uiPriority w:val="99"/>
    <w:semiHidden/>
    <w:rsid w:val="00881F45"/>
    <w:rPr>
      <w:rFonts w:ascii="Arial" w:eastAsia="Arial" w:hAnsi="Arial" w:cs="Arial"/>
      <w:b/>
      <w:bCs/>
      <w:sz w:val="20"/>
      <w:szCs w:val="20"/>
      <w:lang w:bidi="en-US"/>
    </w:rPr>
  </w:style>
  <w:style w:type="paragraph" w:styleId="BalloonText">
    <w:name w:val="Balloon Text"/>
    <w:basedOn w:val="Normal"/>
    <w:link w:val="BalloonTextChar"/>
    <w:uiPriority w:val="99"/>
    <w:semiHidden/>
    <w:unhideWhenUsed/>
    <w:rsid w:val="0052789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27892"/>
    <w:rPr>
      <w:rFonts w:ascii="Times New Roman" w:eastAsia="Arial" w:hAnsi="Times New Roman" w:cs="Times New Roman"/>
      <w:sz w:val="18"/>
      <w:szCs w:val="18"/>
      <w:lang w:bidi="en-US"/>
    </w:rPr>
  </w:style>
  <w:style w:type="character" w:customStyle="1" w:styleId="ListParagraphChar">
    <w:name w:val="List Paragraph Char"/>
    <w:aliases w:val="Forth level Char,Numbered List Char,Citation List Char,본문(내용) Char,List Paragraph (numbered (a)) Char,Heading x1 Char,Normal bullet 2 Char,List Paragraph1 Char,body 2 Char,List Paragraph11 Char,lp1 Char,Lettre d'introduction Char"/>
    <w:basedOn w:val="DefaultParagraphFont"/>
    <w:link w:val="ListParagraph"/>
    <w:uiPriority w:val="34"/>
    <w:qFormat/>
    <w:rsid w:val="005960FC"/>
    <w:rPr>
      <w:rFonts w:ascii="Arial" w:eastAsia="Arial" w:hAnsi="Arial" w:cs="Arial"/>
      <w:lang w:bidi="en-US"/>
    </w:rPr>
  </w:style>
  <w:style w:type="paragraph" w:customStyle="1" w:styleId="Body">
    <w:name w:val="Body"/>
    <w:basedOn w:val="Normal"/>
    <w:qFormat/>
    <w:rsid w:val="00005F59"/>
    <w:pPr>
      <w:widowControl/>
      <w:autoSpaceDE/>
      <w:autoSpaceDN/>
      <w:spacing w:after="140" w:line="290" w:lineRule="auto"/>
      <w:jc w:val="both"/>
    </w:pPr>
    <w:rPr>
      <w:rFonts w:eastAsia="Times New Roman" w:cs="Times New Roman"/>
      <w:kern w:val="20"/>
      <w:sz w:val="20"/>
      <w:szCs w:val="24"/>
      <w:lang w:val="en-GB" w:bidi="ar-SA"/>
    </w:rPr>
  </w:style>
  <w:style w:type="table" w:styleId="TableGrid">
    <w:name w:val="Table Grid"/>
    <w:basedOn w:val="TableNormal"/>
    <w:rsid w:val="00005F59"/>
    <w:pPr>
      <w:widowControl/>
      <w:autoSpaceDE/>
      <w:autoSpaceDN/>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lpha1">
    <w:name w:val="alpha 1"/>
    <w:basedOn w:val="Normal"/>
    <w:rsid w:val="00005F59"/>
    <w:pPr>
      <w:widowControl/>
      <w:numPr>
        <w:numId w:val="1"/>
      </w:numPr>
      <w:autoSpaceDE/>
      <w:autoSpaceDN/>
      <w:spacing w:after="140" w:line="290" w:lineRule="auto"/>
      <w:jc w:val="both"/>
    </w:pPr>
    <w:rPr>
      <w:rFonts w:eastAsia="Times New Roman" w:cs="Times New Roman"/>
      <w:kern w:val="20"/>
      <w:sz w:val="20"/>
      <w:szCs w:val="20"/>
      <w:lang w:val="en-GB" w:bidi="ar-SA"/>
    </w:rPr>
  </w:style>
  <w:style w:type="paragraph" w:customStyle="1" w:styleId="Level1">
    <w:name w:val="Level 1"/>
    <w:basedOn w:val="Normal"/>
    <w:next w:val="Normal"/>
    <w:qFormat/>
    <w:rsid w:val="00FB30FA"/>
    <w:pPr>
      <w:keepNext/>
      <w:widowControl/>
      <w:numPr>
        <w:numId w:val="2"/>
      </w:numPr>
      <w:autoSpaceDE/>
      <w:autoSpaceDN/>
      <w:spacing w:before="280" w:after="140" w:line="290" w:lineRule="auto"/>
      <w:jc w:val="both"/>
      <w:outlineLvl w:val="0"/>
    </w:pPr>
    <w:rPr>
      <w:rFonts w:eastAsia="Times New Roman" w:cs="Times New Roman"/>
      <w:b/>
      <w:bCs/>
      <w:kern w:val="20"/>
      <w:szCs w:val="32"/>
      <w:lang w:val="en-GB" w:bidi="ar-SA"/>
    </w:rPr>
  </w:style>
  <w:style w:type="paragraph" w:customStyle="1" w:styleId="Level2">
    <w:name w:val="Level 2"/>
    <w:basedOn w:val="Normal"/>
    <w:qFormat/>
    <w:rsid w:val="00FB30FA"/>
    <w:pPr>
      <w:widowControl/>
      <w:numPr>
        <w:ilvl w:val="1"/>
        <w:numId w:val="2"/>
      </w:numPr>
      <w:autoSpaceDE/>
      <w:autoSpaceDN/>
      <w:spacing w:after="140" w:line="290" w:lineRule="auto"/>
      <w:jc w:val="both"/>
    </w:pPr>
    <w:rPr>
      <w:rFonts w:eastAsia="Times New Roman" w:cs="Times New Roman"/>
      <w:kern w:val="20"/>
      <w:sz w:val="20"/>
      <w:szCs w:val="28"/>
      <w:lang w:val="en-GB" w:bidi="ar-SA"/>
    </w:rPr>
  </w:style>
  <w:style w:type="paragraph" w:customStyle="1" w:styleId="Level3">
    <w:name w:val="Level 3"/>
    <w:basedOn w:val="Normal"/>
    <w:qFormat/>
    <w:rsid w:val="00FB30FA"/>
    <w:pPr>
      <w:widowControl/>
      <w:numPr>
        <w:ilvl w:val="2"/>
        <w:numId w:val="2"/>
      </w:numPr>
      <w:autoSpaceDE/>
      <w:autoSpaceDN/>
      <w:spacing w:after="140" w:line="290" w:lineRule="auto"/>
      <w:jc w:val="both"/>
    </w:pPr>
    <w:rPr>
      <w:rFonts w:eastAsia="Times New Roman" w:cs="Times New Roman"/>
      <w:kern w:val="20"/>
      <w:sz w:val="20"/>
      <w:szCs w:val="28"/>
      <w:lang w:val="en-GB" w:bidi="ar-SA"/>
    </w:rPr>
  </w:style>
  <w:style w:type="paragraph" w:customStyle="1" w:styleId="Level4">
    <w:name w:val="Level 4"/>
    <w:basedOn w:val="Normal"/>
    <w:qFormat/>
    <w:rsid w:val="00FB30FA"/>
    <w:pPr>
      <w:widowControl/>
      <w:numPr>
        <w:ilvl w:val="3"/>
        <w:numId w:val="2"/>
      </w:numPr>
      <w:autoSpaceDE/>
      <w:autoSpaceDN/>
      <w:spacing w:after="140" w:line="290" w:lineRule="auto"/>
      <w:jc w:val="both"/>
    </w:pPr>
    <w:rPr>
      <w:rFonts w:eastAsia="Times New Roman" w:cs="Times New Roman"/>
      <w:kern w:val="20"/>
      <w:sz w:val="20"/>
      <w:szCs w:val="24"/>
      <w:lang w:val="en-GB" w:bidi="ar-SA"/>
    </w:rPr>
  </w:style>
  <w:style w:type="paragraph" w:customStyle="1" w:styleId="Level5">
    <w:name w:val="Level 5"/>
    <w:basedOn w:val="Normal"/>
    <w:qFormat/>
    <w:rsid w:val="00FB30FA"/>
    <w:pPr>
      <w:widowControl/>
      <w:numPr>
        <w:ilvl w:val="4"/>
        <w:numId w:val="2"/>
      </w:numPr>
      <w:autoSpaceDE/>
      <w:autoSpaceDN/>
      <w:spacing w:after="140" w:line="290" w:lineRule="auto"/>
      <w:jc w:val="both"/>
    </w:pPr>
    <w:rPr>
      <w:rFonts w:eastAsia="Times New Roman" w:cs="Times New Roman"/>
      <w:kern w:val="20"/>
      <w:sz w:val="20"/>
      <w:szCs w:val="24"/>
      <w:lang w:val="en-GB" w:bidi="ar-SA"/>
    </w:rPr>
  </w:style>
  <w:style w:type="paragraph" w:customStyle="1" w:styleId="Level6">
    <w:name w:val="Level 6"/>
    <w:basedOn w:val="Normal"/>
    <w:rsid w:val="00FB30FA"/>
    <w:pPr>
      <w:widowControl/>
      <w:numPr>
        <w:ilvl w:val="5"/>
        <w:numId w:val="2"/>
      </w:numPr>
      <w:autoSpaceDE/>
      <w:autoSpaceDN/>
      <w:spacing w:after="140" w:line="290" w:lineRule="auto"/>
      <w:jc w:val="both"/>
    </w:pPr>
    <w:rPr>
      <w:rFonts w:eastAsia="Times New Roman" w:cs="Times New Roman"/>
      <w:kern w:val="20"/>
      <w:sz w:val="20"/>
      <w:szCs w:val="24"/>
      <w:lang w:val="en-GB" w:bidi="ar-SA"/>
    </w:rPr>
  </w:style>
  <w:style w:type="paragraph" w:customStyle="1" w:styleId="Level7">
    <w:name w:val="Level 7"/>
    <w:basedOn w:val="Normal"/>
    <w:rsid w:val="00FB30FA"/>
    <w:pPr>
      <w:widowControl/>
      <w:numPr>
        <w:ilvl w:val="6"/>
        <w:numId w:val="2"/>
      </w:numPr>
      <w:autoSpaceDE/>
      <w:autoSpaceDN/>
      <w:spacing w:after="140" w:line="290" w:lineRule="auto"/>
      <w:jc w:val="both"/>
      <w:outlineLvl w:val="6"/>
    </w:pPr>
    <w:rPr>
      <w:rFonts w:eastAsia="Times New Roman" w:cs="Times New Roman"/>
      <w:kern w:val="20"/>
      <w:sz w:val="20"/>
      <w:szCs w:val="24"/>
      <w:lang w:val="en-GB" w:bidi="ar-SA"/>
    </w:rPr>
  </w:style>
  <w:style w:type="paragraph" w:customStyle="1" w:styleId="Level8">
    <w:name w:val="Level 8"/>
    <w:basedOn w:val="Normal"/>
    <w:rsid w:val="00FB30FA"/>
    <w:pPr>
      <w:widowControl/>
      <w:numPr>
        <w:ilvl w:val="7"/>
        <w:numId w:val="2"/>
      </w:numPr>
      <w:autoSpaceDE/>
      <w:autoSpaceDN/>
      <w:spacing w:after="140" w:line="290" w:lineRule="auto"/>
      <w:jc w:val="both"/>
      <w:outlineLvl w:val="7"/>
    </w:pPr>
    <w:rPr>
      <w:rFonts w:eastAsia="Times New Roman" w:cs="Times New Roman"/>
      <w:kern w:val="20"/>
      <w:sz w:val="20"/>
      <w:szCs w:val="24"/>
      <w:lang w:val="en-GB" w:bidi="ar-SA"/>
    </w:rPr>
  </w:style>
  <w:style w:type="paragraph" w:customStyle="1" w:styleId="Level9">
    <w:name w:val="Level 9"/>
    <w:basedOn w:val="Normal"/>
    <w:rsid w:val="00FB30FA"/>
    <w:pPr>
      <w:widowControl/>
      <w:numPr>
        <w:ilvl w:val="8"/>
        <w:numId w:val="2"/>
      </w:numPr>
      <w:autoSpaceDE/>
      <w:autoSpaceDN/>
      <w:spacing w:after="140" w:line="290" w:lineRule="auto"/>
      <w:jc w:val="both"/>
      <w:outlineLvl w:val="8"/>
    </w:pPr>
    <w:rPr>
      <w:rFonts w:eastAsia="Times New Roman" w:cs="Times New Roman"/>
      <w:kern w:val="20"/>
      <w:sz w:val="20"/>
      <w:szCs w:val="24"/>
      <w:lang w:val="en-GB" w:bidi="ar-SA"/>
    </w:rPr>
  </w:style>
  <w:style w:type="paragraph" w:customStyle="1" w:styleId="roman4">
    <w:name w:val="roman 4"/>
    <w:basedOn w:val="Normal"/>
    <w:rsid w:val="007C303D"/>
    <w:pPr>
      <w:widowControl/>
      <w:numPr>
        <w:numId w:val="3"/>
      </w:numPr>
      <w:autoSpaceDE/>
      <w:autoSpaceDN/>
      <w:spacing w:after="140" w:line="290" w:lineRule="auto"/>
      <w:jc w:val="both"/>
    </w:pPr>
    <w:rPr>
      <w:rFonts w:eastAsia="Times New Roman" w:cs="Times New Roman"/>
      <w:kern w:val="20"/>
      <w:sz w:val="20"/>
      <w:szCs w:val="20"/>
      <w:lang w:val="en-GB" w:bidi="ar-SA"/>
    </w:rPr>
  </w:style>
  <w:style w:type="paragraph" w:customStyle="1" w:styleId="al">
    <w:name w:val="a_l"/>
    <w:basedOn w:val="Normal"/>
    <w:rsid w:val="009A5177"/>
    <w:pPr>
      <w:widowControl/>
      <w:autoSpaceDE/>
      <w:autoSpaceDN/>
      <w:spacing w:before="100" w:beforeAutospacing="1" w:after="100" w:afterAutospacing="1"/>
    </w:pPr>
    <w:rPr>
      <w:rFonts w:ascii="Times New Roman" w:eastAsia="Times New Roman" w:hAnsi="Times New Roman" w:cs="Times New Roman"/>
      <w:sz w:val="24"/>
      <w:szCs w:val="24"/>
      <w:lang w:eastAsia="ro-RO" w:bidi="ar-SA"/>
    </w:rPr>
  </w:style>
  <w:style w:type="character" w:styleId="Hyperlink">
    <w:name w:val="Hyperlink"/>
    <w:basedOn w:val="DefaultParagraphFont"/>
    <w:uiPriority w:val="99"/>
    <w:semiHidden/>
    <w:unhideWhenUsed/>
    <w:rsid w:val="009A5177"/>
    <w:rPr>
      <w:color w:val="0000FF"/>
      <w:u w:val="single"/>
    </w:rPr>
  </w:style>
  <w:style w:type="paragraph" w:customStyle="1" w:styleId="alpha3">
    <w:name w:val="alpha 3"/>
    <w:basedOn w:val="Normal"/>
    <w:rsid w:val="00C163B9"/>
    <w:pPr>
      <w:widowControl/>
      <w:numPr>
        <w:numId w:val="4"/>
      </w:numPr>
      <w:autoSpaceDE/>
      <w:autoSpaceDN/>
      <w:spacing w:after="140" w:line="290" w:lineRule="auto"/>
      <w:jc w:val="both"/>
    </w:pPr>
    <w:rPr>
      <w:rFonts w:eastAsia="Times New Roman" w:cs="Times New Roman"/>
      <w:kern w:val="20"/>
      <w:sz w:val="20"/>
      <w:szCs w:val="20"/>
      <w:lang w:val="en-GB" w:bidi="ar-SA"/>
    </w:rPr>
  </w:style>
  <w:style w:type="paragraph" w:customStyle="1" w:styleId="roman3">
    <w:name w:val="roman 3"/>
    <w:basedOn w:val="Normal"/>
    <w:rsid w:val="00F06013"/>
    <w:pPr>
      <w:widowControl/>
      <w:numPr>
        <w:numId w:val="5"/>
      </w:numPr>
      <w:autoSpaceDE/>
      <w:autoSpaceDN/>
      <w:spacing w:after="140" w:line="290" w:lineRule="auto"/>
      <w:jc w:val="both"/>
    </w:pPr>
    <w:rPr>
      <w:rFonts w:eastAsia="Times New Roman" w:cs="Times New Roman"/>
      <w:kern w:val="20"/>
      <w:sz w:val="20"/>
      <w:szCs w:val="20"/>
      <w:lang w:val="en-GB" w:bidi="ar-SA"/>
    </w:rPr>
  </w:style>
  <w:style w:type="paragraph" w:styleId="Revision">
    <w:name w:val="Revision"/>
    <w:hidden/>
    <w:uiPriority w:val="99"/>
    <w:semiHidden/>
    <w:rsid w:val="007C3AFB"/>
    <w:pPr>
      <w:widowControl/>
      <w:autoSpaceDE/>
      <w:autoSpaceDN/>
    </w:pPr>
    <w:rPr>
      <w:rFonts w:ascii="Arial" w:eastAsia="Arial" w:hAnsi="Arial" w:cs="Arial"/>
      <w:lang w:val="ro-RO" w:bidi="en-US"/>
    </w:rPr>
  </w:style>
  <w:style w:type="character" w:customStyle="1" w:styleId="Heading2Char">
    <w:name w:val="Heading 2 Char"/>
    <w:basedOn w:val="DefaultParagraphFont"/>
    <w:link w:val="Heading2"/>
    <w:uiPriority w:val="9"/>
    <w:rsid w:val="00116D98"/>
    <w:rPr>
      <w:rFonts w:asciiTheme="majorHAnsi" w:eastAsiaTheme="majorEastAsia" w:hAnsiTheme="majorHAnsi" w:cstheme="majorBidi"/>
      <w:color w:val="365F91" w:themeColor="accent1" w:themeShade="BF"/>
      <w:sz w:val="26"/>
      <w:szCs w:val="26"/>
      <w:lang w:val="ro-RO" w:bidi="en-US"/>
    </w:rPr>
  </w:style>
  <w:style w:type="paragraph" w:customStyle="1" w:styleId="roman2">
    <w:name w:val="roman 2"/>
    <w:basedOn w:val="Level4"/>
    <w:rsid w:val="0077689C"/>
    <w:pPr>
      <w:spacing w:after="0" w:line="360" w:lineRule="exact"/>
    </w:pPr>
    <w:rPr>
      <w:rFonts w:ascii="Verdana" w:hAnsi="Verdana" w:cs="Arial"/>
      <w:lang w:val="ro-RO"/>
    </w:rPr>
  </w:style>
  <w:style w:type="paragraph" w:customStyle="1" w:styleId="Bullet">
    <w:name w:val="Bullet"/>
    <w:basedOn w:val="Level2"/>
    <w:rsid w:val="00E66EDC"/>
    <w:pPr>
      <w:spacing w:after="0" w:line="360" w:lineRule="exact"/>
    </w:pPr>
    <w:rPr>
      <w:rFonts w:ascii="Verdana" w:hAnsi="Verdana" w:cs="Arial"/>
      <w:spacing w:val="-15"/>
      <w:szCs w:val="20"/>
      <w:lang w:val="ro-RO"/>
    </w:rPr>
  </w:style>
</w:styles>
</file>

<file path=word/webSettings.xml><?xml version="1.0" encoding="utf-8"?>
<w:webSettings xmlns:r="http://schemas.openxmlformats.org/officeDocument/2006/relationships" xmlns:w="http://schemas.openxmlformats.org/wordprocessingml/2006/main">
  <w:divs>
    <w:div w:id="469714674">
      <w:bodyDiv w:val="1"/>
      <w:marLeft w:val="0"/>
      <w:marRight w:val="0"/>
      <w:marTop w:val="0"/>
      <w:marBottom w:val="0"/>
      <w:divBdr>
        <w:top w:val="none" w:sz="0" w:space="0" w:color="auto"/>
        <w:left w:val="none" w:sz="0" w:space="0" w:color="auto"/>
        <w:bottom w:val="none" w:sz="0" w:space="0" w:color="auto"/>
        <w:right w:val="none" w:sz="0" w:space="0" w:color="auto"/>
      </w:divBdr>
    </w:div>
    <w:div w:id="1292325513">
      <w:bodyDiv w:val="1"/>
      <w:marLeft w:val="0"/>
      <w:marRight w:val="0"/>
      <w:marTop w:val="0"/>
      <w:marBottom w:val="0"/>
      <w:divBdr>
        <w:top w:val="none" w:sz="0" w:space="0" w:color="auto"/>
        <w:left w:val="none" w:sz="0" w:space="0" w:color="auto"/>
        <w:bottom w:val="none" w:sz="0" w:space="0" w:color="auto"/>
        <w:right w:val="none" w:sz="0" w:space="0" w:color="auto"/>
      </w:divBdr>
    </w:div>
    <w:div w:id="1358388042">
      <w:bodyDiv w:val="1"/>
      <w:marLeft w:val="0"/>
      <w:marRight w:val="0"/>
      <w:marTop w:val="0"/>
      <w:marBottom w:val="0"/>
      <w:divBdr>
        <w:top w:val="none" w:sz="0" w:space="0" w:color="auto"/>
        <w:left w:val="none" w:sz="0" w:space="0" w:color="auto"/>
        <w:bottom w:val="none" w:sz="0" w:space="0" w:color="auto"/>
        <w:right w:val="none" w:sz="0" w:space="0" w:color="auto"/>
      </w:divBdr>
    </w:div>
    <w:div w:id="1421950194">
      <w:bodyDiv w:val="1"/>
      <w:marLeft w:val="0"/>
      <w:marRight w:val="0"/>
      <w:marTop w:val="0"/>
      <w:marBottom w:val="0"/>
      <w:divBdr>
        <w:top w:val="none" w:sz="0" w:space="0" w:color="auto"/>
        <w:left w:val="none" w:sz="0" w:space="0" w:color="auto"/>
        <w:bottom w:val="none" w:sz="0" w:space="0" w:color="auto"/>
        <w:right w:val="none" w:sz="0" w:space="0" w:color="auto"/>
      </w:divBdr>
    </w:div>
    <w:div w:id="20575118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mvpetrom@omv.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1A850-739A-43D6-9387-C80880CE9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1120</Words>
  <Characters>6497</Characters>
  <Application>Microsoft Office Word</Application>
  <DocSecurity>0</DocSecurity>
  <Lines>54</Lines>
  <Paragraphs>15</Paragraphs>
  <ScaleCrop>false</ScaleCrop>
  <LinksUpToDate>false</LinksUpToDate>
  <CharactersWithSpaces>7602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2025-02-10T14:12:00Z</dcterms:created>
  <dcterms:modified xsi:type="dcterms:W3CDTF">2025-03-27T08:35:00Z</dcterms:modified>
</cp:coreProperties>
</file>